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970521" w:rsidRDefault="007A2A59" w:rsidP="00B252A8">
      <w:pPr>
        <w:spacing w:line="240" w:lineRule="auto"/>
        <w:jc w:val="center"/>
        <w:rPr>
          <w:rFonts w:ascii="Sylfaen" w:hAnsi="Sylfaen" w:cs="Sylfaen"/>
          <w:b/>
          <w:sz w:val="26"/>
          <w:szCs w:val="26"/>
        </w:rPr>
      </w:pPr>
      <w:r w:rsidRPr="00970521">
        <w:rPr>
          <w:rFonts w:ascii="Sylfaen" w:hAnsi="Sylfaen" w:cs="Sylfaen"/>
          <w:b/>
          <w:sz w:val="26"/>
          <w:szCs w:val="26"/>
        </w:rPr>
        <w:t>თავი V</w:t>
      </w:r>
      <w:r w:rsidR="006075A9" w:rsidRPr="00970521">
        <w:rPr>
          <w:rFonts w:ascii="Sylfaen" w:hAnsi="Sylfaen" w:cs="Sylfaen"/>
          <w:b/>
          <w:sz w:val="26"/>
          <w:szCs w:val="26"/>
        </w:rPr>
        <w:t>I</w:t>
      </w:r>
    </w:p>
    <w:p w:rsidR="007A2A59" w:rsidRPr="00970521" w:rsidRDefault="007A2A59" w:rsidP="00B252A8">
      <w:pPr>
        <w:spacing w:line="240" w:lineRule="auto"/>
        <w:jc w:val="center"/>
        <w:rPr>
          <w:rFonts w:ascii="Sylfaen" w:hAnsi="Sylfaen" w:cs="Sylfaen"/>
          <w:b/>
          <w:sz w:val="26"/>
          <w:szCs w:val="26"/>
        </w:rPr>
      </w:pPr>
      <w:r w:rsidRPr="00970521">
        <w:rPr>
          <w:rFonts w:ascii="Sylfaen" w:hAnsi="Sylfaen" w:cs="Sylfaen"/>
          <w:b/>
          <w:sz w:val="26"/>
          <w:szCs w:val="26"/>
        </w:rPr>
        <w:t>20</w:t>
      </w:r>
      <w:r w:rsidR="00205B53" w:rsidRPr="00970521">
        <w:rPr>
          <w:rFonts w:ascii="Sylfaen" w:hAnsi="Sylfaen" w:cs="Sylfaen"/>
          <w:b/>
          <w:sz w:val="26"/>
          <w:szCs w:val="26"/>
        </w:rPr>
        <w:t>2</w:t>
      </w:r>
      <w:r w:rsidR="0099001B" w:rsidRPr="00970521">
        <w:rPr>
          <w:rFonts w:ascii="Sylfaen" w:hAnsi="Sylfaen" w:cs="Sylfaen"/>
          <w:b/>
          <w:sz w:val="26"/>
          <w:szCs w:val="26"/>
        </w:rPr>
        <w:t>3</w:t>
      </w:r>
      <w:r w:rsidRPr="00970521">
        <w:rPr>
          <w:rFonts w:ascii="Sylfaen" w:hAnsi="Sylfaen" w:cs="Sylfaen"/>
          <w:b/>
          <w:sz w:val="26"/>
          <w:szCs w:val="26"/>
        </w:rPr>
        <w:t xml:space="preserve"> წლის</w:t>
      </w:r>
      <w:r w:rsidR="00DE34B5" w:rsidRPr="00970521">
        <w:rPr>
          <w:rFonts w:ascii="Sylfaen" w:hAnsi="Sylfaen" w:cs="Sylfaen"/>
          <w:b/>
          <w:sz w:val="26"/>
          <w:szCs w:val="26"/>
        </w:rPr>
        <w:t xml:space="preserve"> </w:t>
      </w:r>
      <w:r w:rsidR="00571D95" w:rsidRPr="00970521">
        <w:rPr>
          <w:rFonts w:ascii="Sylfaen" w:hAnsi="Sylfaen" w:cs="Sylfaen"/>
          <w:b/>
          <w:sz w:val="26"/>
          <w:szCs w:val="26"/>
        </w:rPr>
        <w:t>6</w:t>
      </w:r>
      <w:r w:rsidR="009F5058" w:rsidRPr="00970521">
        <w:rPr>
          <w:rFonts w:ascii="Sylfaen" w:hAnsi="Sylfaen" w:cs="Sylfaen"/>
          <w:b/>
          <w:sz w:val="26"/>
          <w:szCs w:val="26"/>
        </w:rPr>
        <w:t xml:space="preserve"> </w:t>
      </w:r>
      <w:r w:rsidR="009F5058" w:rsidRPr="00970521">
        <w:rPr>
          <w:rFonts w:ascii="Sylfaen" w:hAnsi="Sylfaen" w:cs="Sylfaen"/>
          <w:b/>
          <w:sz w:val="26"/>
          <w:szCs w:val="26"/>
          <w:lang w:val="ka-GE"/>
        </w:rPr>
        <w:t>თვის</w:t>
      </w:r>
      <w:r w:rsidR="003F1E4C" w:rsidRPr="00970521">
        <w:rPr>
          <w:rFonts w:ascii="Sylfaen" w:hAnsi="Sylfaen" w:cs="Sylfaen"/>
          <w:b/>
          <w:sz w:val="26"/>
          <w:szCs w:val="26"/>
        </w:rPr>
        <w:t xml:space="preserve"> </w:t>
      </w:r>
      <w:r w:rsidRPr="00970521">
        <w:rPr>
          <w:rFonts w:ascii="Sylfaen" w:hAnsi="Sylfaen" w:cs="Sylfaen"/>
          <w:b/>
          <w:sz w:val="26"/>
          <w:szCs w:val="26"/>
        </w:rPr>
        <w:t>სახელმწიფო ბიუჯეტის გადასახდელები პროგრამული კლასიფიკაციის მიხედვით</w:t>
      </w:r>
    </w:p>
    <w:p w:rsidR="006558C9" w:rsidRDefault="007A2A59" w:rsidP="00BC030A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86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02"/>
        <w:gridCol w:w="4785"/>
        <w:gridCol w:w="1845"/>
        <w:gridCol w:w="1667"/>
        <w:gridCol w:w="1402"/>
      </w:tblGrid>
      <w:tr w:rsidR="00983B89" w:rsidRPr="00983B89" w:rsidTr="00983B89">
        <w:trPr>
          <w:trHeight w:val="288"/>
          <w:tblHeader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F5504"/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 დაზუსტებული გეგმა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 თვის ფაქტი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შესრულება % 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10,101,955.5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9,959,834.0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8,021,925.7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7,848,852.1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1,064,449.0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1,030,644.6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1,054,088.0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987,154.1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541,072.0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533,214.2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445,222.4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424,253.9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559,160.8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541,468.4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3,250,826.2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3,250,323.7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1,107,107.4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1,081,793.1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1,459,986.4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1,465,794.2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91,835.0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123,430.2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134.4%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528,208.4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521,757.5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40,172.4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35,681.3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34,593.4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31,512.4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17,513.9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17,124.7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15,211.9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12,846.2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33,281.1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29,885.4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28,316.1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25,966.3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12,858.6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13,508.9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9,677.3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9,677.3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7,764.5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7,728.0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3,495.3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19,249.3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16,519.6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14,284.3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12,600.5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6,589.4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14,259.3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12,588.1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7,980.5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6,577.0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5,921.2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3,907.2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02 00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5,205.9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4,373.0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21,968.0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18,573.9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17,893.1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4,778.3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4,730.7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15,496.7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12,966.9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11,404.1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9,751.8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10,304.1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9,659.7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8,331.1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8,137.1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42,017.1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37,266.0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27,445.2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10,253.6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9,877.9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14,537.1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10,539.5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7,193.0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6,925.6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9,890.3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9,820.8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10,323.9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9,520.7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10,320.2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9,517.0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5,990.5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5,866.0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4,161.7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3,538.8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06 02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6,371.5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6,371.5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6,371.5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24,309.0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20,657.8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3,532.0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9,926.6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6,785.8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9,878.6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2,522.6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1,906.0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7,903.0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7,092.8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5,335.3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51,959.0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43,998.0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49,309.0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42,920.3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36,088.0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32,201.9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11,571.0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9,693.2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50,691.0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43,316.3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48,061.0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42,255.8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35,520.0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31,760.3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11,271.0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9,484.6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14 00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632.1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19 00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95,367.9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83,865.5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85,269.8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78,746.6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57,548.5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54,912.7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24,556.3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21,561.3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5,119.0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73,676.3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67,091.5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70,326.3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65,601.0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47,573.8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17,706.3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16,146.2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20,400.0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15,774.6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12,222.0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6,838.7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5,013.8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28,033.2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24,545.9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26,583.2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24,157.5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19,014.0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17,946.7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6,396.2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5,403.4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22 00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51,212.4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36,974.1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43,325.4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32,595.8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26,209.0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20,600.8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15,639.5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13,082.9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10,486.4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11,261.4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9,852.7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4,663.5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8,764.8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22,928.5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19,517.6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17,511.7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12,323.6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4,744.0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259,079.4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211,810.8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204,031.9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164,521.1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9,552.9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8,377.8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59,966.6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48,976.2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96,956.5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74,215.0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17,530.0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14,502.8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19,755.4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18,244.9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22,677.5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7,592.0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37,488.5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7,670.6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6,316.6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7,639.4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2,909.4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497.7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357.2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25,816.3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25,472.2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25,123.4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24,287.9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3,374.9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118,245.0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117,965.5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91,283.0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11,558.2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8,239.5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88,404.5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68,135.5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16,900.0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13,980.8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2,133.1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115,804.5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89,425.1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115,730.5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89,355.5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10,425.0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7,238.1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88,404.5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68,135.5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16,900.0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13,980.8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31,519.0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14,001.3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9,044.0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6,116.4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5,544.0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3,947.6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461.1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9,849.8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9,849.8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2,024.9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40,926.3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7,522.1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33,404.1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39,577.9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7,522.1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32,055.7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(EU-NIF, 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21,374.5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6,510.8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6,510.8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8,785.6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8,785.6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1,777.0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1,689.8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1,582.2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3,613.4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3,585.4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კურორტების განვითარების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2,527.3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1,172,410.0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1,332,648.3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244,991.8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256,110.0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5,708.2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5,703.6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81,659.0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81,683.8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39,193.4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121,757.0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121,738.4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874,418.2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991,019.0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85,519.3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3,760.0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755,297.0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870,745.3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105,987.9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80,220.0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80,261.2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21,505.2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659,207.0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764,757.4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3,481.5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290,085.0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295,303.4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80,914.7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79,120.0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79,161.7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214,388.8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460,402.0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570,648.2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20,281.5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11,105.0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20,163.5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449,177.0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550,366.7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181,042.8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193,844.0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9,315.8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9,231.6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7,459.8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7,459.5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171,727.0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184,612.4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174,092.0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204,990.5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122,592.0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124,173.7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8,224.7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115,952.0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115,949.0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80,816.8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17,311.8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12,609.4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40,540.0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38,696.7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40,108.2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38,273.3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მშენებლობა-რეაბილიტაცია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25,026.8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23,308.4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22,885.0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15,513.2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15,388.3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15,513.2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15,388.3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198,201.2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181,795.5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167,493.7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154,605.0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47,442.2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43,513.2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116,575.2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108,217.5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2,278.8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1,947.8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30,707.6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27,190.4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38,721.2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37,771.2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38,401.2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37,660.3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3,113.0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34,580.0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34,242.2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104,768.2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87,975.0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82,162.7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34,425.0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31,960.0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50,950.0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47,922.2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22,605.4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77,332.7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82,975.0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77,332.7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34,425.0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31,960.0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43,092.2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4,830.0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4,830.0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4,830.0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22,605.4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22,605.4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4,094.0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3,637.8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6,226.0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5,355.2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5,726.0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3,380.6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23,937.0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20,056.7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16,110.6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15,924.4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3,946.1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7,133.0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2,765.7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5,726.6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2,763.6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3,381,287.7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3,367,894.4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3,256,382.6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3,267,084.3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24,242.7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26,672.4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118,634.8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123,577.8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3,049,536.7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3,050,622.5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63,916.8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65,628.5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124,905.1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100,810.1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41,588.9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48,732.1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40,521.6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47,480.3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22,177.7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24,540.1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16,860.2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19,372.5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6,943.1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3,073.0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3,120.5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3,063.0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1,860.6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11,635.0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11,556.4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8,895.6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8,707.4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5,998.4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2,417.1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1,684.9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4,776.5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5,019.4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4,776.2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3,943.6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3,943.5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60036.1%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2,375.4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2,362.1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1,545.2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681.3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2,753.7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2,721.0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3,672.3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3,205.6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2,975.9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2,441,548.4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2,440,942.6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2,441,535.9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2,440,942.2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13,192.7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12,832.0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2,424,945.9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2,424,715.3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1,708,884.3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1,708,884.2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1,708,884.3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1,708,884.2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1,702,511.0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1,702,511.0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649,433.5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649,313.8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649,433.5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649,313.8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647,430.3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647,315.5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32,423.2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32,423.2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27,966.9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46,879.6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46,879.6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46,879.6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46,879.6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46,879.6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46,879.6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3,927.9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3,863.4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679,615.0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687,771.5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676,798.2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681,986.6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84,940.4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88,060.4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576,598.9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576,581.2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15,258.9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16,922.4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5,784.9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434,634.2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434,633.7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432,634.2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432,633.7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430,562.1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430,562.0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39,281.5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46,091.1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39,281.5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45,642.6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6,358.5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11,019.7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173.3%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20,706.2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20,729.4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12,216.7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13,822.2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10,720.7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10,720.7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10,623.8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10,622.0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3,329.9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3,329.9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3,333.7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5,755.3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9,030.4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445.1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5,113.1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5,957.6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9,754.9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5,957.6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9,754.9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4,743.6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4,753.8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3,743.4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3,740.0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3,743.4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3,740.0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3,668.1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3,668.1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6,218.8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6,218.7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6,178.8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6,178.7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205,677.5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207,024.9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204,860.8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203,688.5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76,562.8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75,021.9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125,330.7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125,289.8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2,967.3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3,025.6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19,162.2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19,162.1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19,162.2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19,162.1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19,162.2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19,162.1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8,585.7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8,579.9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8,579.9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7,256.7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7,250.9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13,913.9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13,913.8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13,913.9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13,913.8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13,871.6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13,871.5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24,654.6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24,654.6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24,654.6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24,654.6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24,274.1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24,274.1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78,132.5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77,909.1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77,642.8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77,419.4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69,459.7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69,271.2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6,352.8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6,318.5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32,169.6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32,149.5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32,169.6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32,149.5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32,102.7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32,102.1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  <w:r w:rsidR="00536FCB">
              <w:rPr>
                <w:rStyle w:val="FootnoteReference"/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23,303.6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21,379.8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20,456.9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5,976.5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4,643.6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15,403.3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15,403.3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2,594.1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2,594.0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29,978.4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29,345.4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52,642.9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52,512.8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52,541.6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52,411.6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2,061.0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46,050.2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46,044.2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135,914.2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135,130.5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44,352.3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43,777.1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42,503.2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42,105.5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91,561.9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91,353.4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5,529.7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5,524.4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5,524.4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5,367.7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5,367.7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130,079.3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129,302.1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38,517.4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37,948.7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36,898.2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36,494.8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91,561.9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91,353.4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103,730.3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86,115.5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102,894.9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85,867.6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8,255.0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7,422.7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88,199.7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74,302.1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857.2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103,248.3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85,685.2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102,417.9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85,438.1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8,172.0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7,362.7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87,816.7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73,932.7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95,249.0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80,179.9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79,971.1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7,077.5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86,228.8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72,670.5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650,933.0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617,852.3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469,262.9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460,629.5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275,487.6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273,968.7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171,318.3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164,929.5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4,490.9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17,072.7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16,479.8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181,670.1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157,222.8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229,439.9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228,715.5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229,404.9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228,712.2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209,601.3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208,912.4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18,986.8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18,983.4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39,948.8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39,127.3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39,475.3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38,713.3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34,341.9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33,943.0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4,098.5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900.6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31,562.3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30,226.1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25,568.9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24,592.4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2,488.9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4,023.2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15,853.0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15,385.0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5,993.4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9,160.3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8,046.5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2,298.6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80,097.0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80,386.0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79,518.4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28,821.2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24,638.3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19,826.2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4,685.0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18,743.4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14,797.0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4,975.5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4,812.1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69,978.3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50,201.0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69,978.3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50,201.0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160,503.3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156,286.5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145,726.4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144,590.5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22,650.0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22,557.4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122,896.4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121,919.0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11,696.1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553,321.0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527,820.3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492,319.0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480,167.1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360,158.9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352,500.9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108,774.3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106,857.6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7,239.5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6,982.4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15,981.5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13,658.2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61,002.0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47,653.2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406,708.5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385,258.1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358,101.9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349,007.4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266,254.7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259,930.1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74,939.3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74,371.8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4,946.0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4,777.7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11,857.0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9,836.3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48,606.5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36,250.7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62,901.0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61,401.0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59,423.7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45,938.0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44,964.7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12,533.0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11,572.1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7,213.0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6,852.8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6,814.7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6,173.5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3,716.8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1,881.0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1,730.8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2,597.7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69,978.8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69,551.2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59,303.4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58,928.3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39,196.3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17,100.5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17,059.6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1,889.0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1,698.7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10,675.5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10,622.9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358,532.4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353,247.5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346,725.9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340,595.6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34,685.1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34,848.5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51,586.8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52,943.7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152,449.0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152,149.5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11,540.3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102,458.2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88,690.9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11,806.5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12,652.0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7,883.7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13,897.6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6,723.5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12,737.2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3,824.0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2,927.7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5,801.5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6,096.4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12,114.9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3,824.0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3,882.5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5,801.5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2468.7%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34,045.9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34,757.5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31,843.9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32,267.2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25,348.3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25,684.7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5,927.8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5,121.7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2,685.8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2,658.2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1,507.4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189,239.8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188,492.4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189,110.3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188,363.1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4,501.1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4,258.6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139,439.0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139,128.7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36,567.5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6,778.1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6,641.5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6,512.1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2,178.6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119,287.3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118,878.3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119,287.3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118,878.3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119,192.3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118,878.3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18,472.4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18,472.4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18,472.4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10,108.1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9,958.1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10,108.1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10,108.1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9,958.1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1,822.8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საპილოტე პროგრამა ქალებისთვის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5,495.9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5,495.9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22,222.0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22,222.0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78,270.0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64,757.0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77,949.2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64,436.2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64,949.2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51,436.2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31 06 01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39,800.0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39,800.0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25,470.0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11,957.0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25,149.2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11,636.2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25,149.2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11,636.2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9,028.7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6,091.8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2,929.5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12,682.1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11,907.5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8,359.9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7,940.3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5,116.0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4,911.7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8,468.3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9,268.8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4,192.3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225.6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2711.1%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1,373.6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2,819.3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4,029.0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2,634.8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1,065.2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1,484.5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977,219.6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979,819.3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907,749.2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910,746.9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15,094.3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15,103.9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81,495.7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78,173.1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43,032.2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46,203.9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48,449.7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50,728.6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3,117.9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3,108.9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716,559.4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717,428.6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69,470.3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69,072.4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33,090.8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33,372.8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22,981.0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23,239.6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6,588.4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6,586.6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10,763.4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11,028.9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10,109.8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674,683.1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675,095.2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672,870.7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673,281.2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1,153.3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46,955.5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47,269.3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16,607.1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16,607.0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22,142.6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22,277.8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583,292.5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583,260.7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564,557.1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564,509.3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564,557.1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564,509.3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14,615.8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14,615.8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549,941.3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549,893.5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5,912.2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6,329.4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5,754.5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13,531.8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13,528.6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13,253.5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13,260.8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11,579.3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11,591.7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12,054.8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12,083.1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11,908.0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11,096.5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13,717.0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13,717.0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13,717.0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13,709.0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28,551.9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28,551.2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28,551.9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28,551.2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22,009.6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22,009.6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32,384.5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32,384.4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32,384.5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32,384.4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32,384.5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32,384.4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1,227.2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1,227.1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10,112.0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10,167.9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8,643.7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8,699.8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1,468.3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54,602.8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55,057.7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54,318.2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54,613.3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9,987.9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9,895.3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38,093.5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38,092.6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284.6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47,992.5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48,191.3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47,919.5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48,075.0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9,838.2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9,749.3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38,081.3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38,080.6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4,495.1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4,752.2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4,355.1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4,495.6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2,115.2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2,042.6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78,299.7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83,884.0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77,862.2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83,392.3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3,039.8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2,645.4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1,393.4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4,902.7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69,696.0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70,641.6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5,204.2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429.9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70,351.2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70,343.4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70,351.2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70,343.4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69,500.8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69,493.0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571.1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7,175.9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7,121.7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262.3%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1,339.1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4,848.4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362.1%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38,166.3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39,174.1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38,098.2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39,040.9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3,570.9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2,156.4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12,603.8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12,282.8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16,170.0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4,755.8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4,775.0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20,171.2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20,151.2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21,410.5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14,029.0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15,220.0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4,663.9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4,660.7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3,764.0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1,147.7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601.7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13,604.4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13,282.5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13,604.4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13,282.5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12,603.8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12,282.8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22,846.9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22,841.8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22,811.0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998.4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19,346.3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19,346.2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64,979.6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9,053.8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8,993.2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2,118.9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56,046.3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55,986.5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50,508.4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4,575.4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3,278.4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45,990.3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45,933.0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6,836.4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6,835.5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854.6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801.9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3,949.6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3,947.0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2,834.5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2,088.2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2,088.2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5,178.2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5,107.5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4,111.3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2,972.4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2,272.7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208,277.0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189,019.0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181,276.8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167,516.9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37,275.4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36,129.8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19,021.3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17,076.5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103,284.7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94,319.0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17,896.8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16,927.1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24,400.8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18,902.8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5,278.5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5,161.7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2,160.0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8,210.1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5,872.6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2,082.1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20,624.8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14,871.4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4,663.7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15,532.4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11,119.3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3,369.3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3,219.3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3,085.4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2,375.2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2,340.7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804.1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44,311.8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39,759.2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36,152.4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20,723.7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20,098.5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8,355.8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7,555.9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5,081.0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4,510.8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4,754.3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3,024.3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1,202.2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17,241.0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16,287.7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10,957.7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10,419.6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5,326.3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5,239.3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4,453.2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1,139.8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1,092.1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6,283.3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5,868.1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100,647.5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91,972.7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100,632.5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91,972.7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97,471.8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88,922.6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5,955.3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7,700.6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5,955.3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5,520.3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7,265.7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2,050.5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1,728.9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350.2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688.2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122.6%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8,822.5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877.9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4,925.6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4,785.5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7,755.9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4,716.3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1,272.1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1,166.9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2,086.6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2,840.2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1,035.1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2,827.5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1,487.5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397.2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2,718.0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45,980.0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38,512.2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40,150.0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37,634.9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28,557.0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27,480.1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9,195.7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666.5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38,418.0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31,865.3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32,618.0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31,008.6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27,358.0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26,436.7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856.7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6,293.1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7,178.0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6,272.5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4,857.5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1,872.0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1,183.2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1,649.3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50,594.9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50,604.0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50,594.9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50,604.0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50,594.9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50,604.0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458.2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</w:t>
            </w: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1,522.5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241.5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14,931.4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16,225.5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16,178.5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14,548.8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302.6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7,856.0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9,010.5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9,010.5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7,774.4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378.0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369.6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1,679.0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1,359.0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257.8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4,418.6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9,357.4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8,155.6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9,157.4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7,981.7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2,783.1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6,159.9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5,078.6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3,862.5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3,481.2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2,783.1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543.6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2,770.4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2,614.4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2,770.4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2,755.4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2,724.5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1,961.3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2,604.5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1,949.1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2,245.8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2,394.4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1,144.9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316.1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282.5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933.4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824.8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899.8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963.5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522.5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3,318.6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3,187.4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3,308.6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3,180.8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149.5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141.0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 საგამოძიებო სამსახური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4,987.9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2,688.6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116.1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949.0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315.3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469.7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258.7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256.2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202.9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1,586.4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1,558.1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417.6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33.1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1,681,787.0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1,633,674.3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1,149,746.0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1,116,335.9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97.1%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541,025.0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533,167.2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419,220.9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397,864.9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179,500.0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9,000.1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5,803.8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522,776.0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516,916.0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719,801.0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711,134.6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219,025.0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216,218.6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219,025.0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216,218.6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500,776.0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494,916.0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344,000.0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338,948.6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316,948.6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316,948.6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2,160.0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77.3%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387,034.0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378,344.6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387,034.0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378,344.6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387,034.0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378,344.6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380,034.0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371,344.6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380,034.0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371,344.6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380,034.0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371,344.6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97.7%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8,147.8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5,748.8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8,147.8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5,748.8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8,147.8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5,748.8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216.9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0.4%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179,500.0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179,500.0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179,500.0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16,765.0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16,765.0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16,765.0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1,508.0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1,085.6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422.4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55 13 01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74.2%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0.8%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896.6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16.9%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889.2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19.6%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765.0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1.0%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196.4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488.9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340.4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148.5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23.7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63 00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425.0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  <w:tr w:rsidR="00983B89" w:rsidRPr="00983B89" w:rsidTr="00983B89">
        <w:trPr>
          <w:trHeight w:val="288"/>
        </w:trPr>
        <w:tc>
          <w:tcPr>
            <w:tcW w:w="468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422.2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983B89" w:rsidRPr="00983B89" w:rsidRDefault="00983B89" w:rsidP="00983B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983B89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#DIV/0!</w:t>
            </w:r>
          </w:p>
        </w:tc>
      </w:tr>
    </w:tbl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BC42A2" w:rsidRDefault="00BC42A2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D3ACD" w:rsidRDefault="00DD3AC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D3ACD" w:rsidRDefault="00DD3AC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970521" w:rsidRDefault="00970521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D3ACD" w:rsidRDefault="00DD3AC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D3ACD" w:rsidRDefault="00DD3AC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D3ACD" w:rsidRDefault="00DD3AC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970521" w:rsidRDefault="00970521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B250F">
        <w:rPr>
          <w:rFonts w:ascii="Sylfaen" w:hAnsi="Sylfaen" w:cs="Sylfaen"/>
          <w:b/>
          <w:noProof/>
          <w:szCs w:val="28"/>
        </w:rPr>
        <w:t>საქართველოს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პარლამენტი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და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მასთან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არსებული</w:t>
      </w:r>
      <w:r w:rsidRPr="00CB250F">
        <w:rPr>
          <w:rFonts w:ascii="Sylfaen" w:hAnsi="Sylfaen"/>
          <w:b/>
          <w:noProof/>
          <w:szCs w:val="28"/>
        </w:rPr>
        <w:t xml:space="preserve"> </w:t>
      </w:r>
      <w:r w:rsidRPr="00CB250F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426530" w:rsidRPr="00CB250F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B250F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ორგანიზაციებისთვის</w:t>
      </w:r>
      <w:r w:rsidR="00BE1304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B250F">
        <w:rPr>
          <w:rFonts w:ascii="Sylfaen" w:hAnsi="Sylfaen" w:cs="Sylfaen"/>
          <w:noProof/>
          <w:szCs w:val="28"/>
        </w:rPr>
        <w:t>გამოყოფილმა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დაზუსტებულმა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ასიგნებებმა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შეადგინა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="00C25858">
        <w:rPr>
          <w:rFonts w:ascii="Sylfaen" w:eastAsia="Times New Roman" w:hAnsi="Sylfaen"/>
          <w:color w:val="000000"/>
          <w:lang w:val="ka-GE"/>
        </w:rPr>
        <w:t>40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C25858">
        <w:rPr>
          <w:rFonts w:ascii="Sylfaen" w:eastAsia="Times New Roman" w:hAnsi="Sylfaen"/>
          <w:color w:val="000000"/>
          <w:lang w:val="ka-GE"/>
        </w:rPr>
        <w:t>172</w:t>
      </w:r>
      <w:r w:rsidRPr="00CB250F">
        <w:rPr>
          <w:rFonts w:ascii="Sylfaen" w:eastAsia="Times New Roman" w:hAnsi="Sylfaen"/>
          <w:color w:val="000000"/>
        </w:rPr>
        <w:t>.</w:t>
      </w:r>
      <w:r w:rsidR="00C25858">
        <w:rPr>
          <w:rFonts w:ascii="Sylfaen" w:eastAsia="Times New Roman" w:hAnsi="Sylfaen"/>
          <w:color w:val="000000"/>
          <w:lang w:val="ka-GE"/>
        </w:rPr>
        <w:t>4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ფაქტიურმა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დაფინანსებამ</w:t>
      </w:r>
      <w:r w:rsidRPr="00CB250F">
        <w:rPr>
          <w:rFonts w:ascii="Sylfaen" w:hAnsi="Sylfaen"/>
          <w:noProof/>
          <w:szCs w:val="28"/>
        </w:rPr>
        <w:t xml:space="preserve"> - </w:t>
      </w:r>
      <w:r w:rsidR="00C25858">
        <w:rPr>
          <w:rFonts w:ascii="Sylfaen" w:eastAsia="Times New Roman" w:hAnsi="Sylfaen"/>
          <w:color w:val="000000"/>
          <w:lang w:val="ka-GE"/>
        </w:rPr>
        <w:t>35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="00C25858">
        <w:rPr>
          <w:rFonts w:ascii="Sylfaen" w:eastAsia="Times New Roman" w:hAnsi="Sylfaen"/>
          <w:color w:val="000000"/>
          <w:lang w:val="ka-GE"/>
        </w:rPr>
        <w:t>681</w:t>
      </w:r>
      <w:r w:rsidRPr="00CB250F">
        <w:rPr>
          <w:rFonts w:ascii="Sylfaen" w:eastAsia="Times New Roman" w:hAnsi="Sylfaen"/>
          <w:color w:val="000000"/>
        </w:rPr>
        <w:t>.</w:t>
      </w:r>
      <w:r w:rsidR="00C25858">
        <w:rPr>
          <w:rFonts w:ascii="Sylfaen" w:eastAsia="Times New Roman" w:hAnsi="Sylfaen"/>
          <w:color w:val="000000"/>
          <w:lang w:val="ka-GE"/>
        </w:rPr>
        <w:t>3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</w:t>
      </w:r>
      <w:r w:rsidRPr="00CB250F">
        <w:rPr>
          <w:rFonts w:ascii="Sylfaen" w:hAnsi="Sylfaen"/>
          <w:noProof/>
          <w:szCs w:val="28"/>
        </w:rPr>
        <w:t xml:space="preserve">, </w:t>
      </w:r>
      <w:r>
        <w:rPr>
          <w:rFonts w:ascii="Sylfaen" w:hAnsi="Sylfaen" w:cs="Sylfaen"/>
          <w:noProof/>
          <w:szCs w:val="28"/>
        </w:rPr>
        <w:t xml:space="preserve">რაც </w:t>
      </w:r>
      <w:r w:rsidR="0099001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>
        <w:rPr>
          <w:rFonts w:ascii="Sylfaen" w:hAnsi="Sylfaen" w:cs="Sylfaen"/>
          <w:noProof/>
          <w:szCs w:val="28"/>
        </w:rPr>
        <w:t xml:space="preserve"> </w:t>
      </w:r>
      <w:r w:rsidR="00C25858">
        <w:rPr>
          <w:rFonts w:ascii="Sylfaen" w:hAnsi="Sylfaen"/>
          <w:noProof/>
          <w:szCs w:val="28"/>
          <w:lang w:val="ka-GE"/>
        </w:rPr>
        <w:t>5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="00C25858">
        <w:rPr>
          <w:rFonts w:ascii="Sylfaen" w:eastAsia="Times New Roman" w:hAnsi="Sylfaen"/>
          <w:color w:val="000000"/>
          <w:lang w:val="ka-GE"/>
        </w:rPr>
        <w:t>898</w:t>
      </w:r>
      <w:r w:rsidRPr="00CB250F">
        <w:rPr>
          <w:rFonts w:ascii="Sylfaen" w:eastAsia="Times New Roman" w:hAnsi="Sylfaen"/>
          <w:color w:val="000000"/>
        </w:rPr>
        <w:t>.</w:t>
      </w:r>
      <w:r w:rsidR="00C25858">
        <w:rPr>
          <w:rFonts w:ascii="Sylfaen" w:eastAsia="Times New Roman" w:hAnsi="Sylfaen"/>
          <w:color w:val="000000"/>
          <w:lang w:val="ka-GE"/>
        </w:rPr>
        <w:t>1</w:t>
      </w:r>
      <w:r w:rsidRPr="00CB250F">
        <w:rPr>
          <w:rFonts w:ascii="Sylfaen" w:eastAsia="Times New Roman" w:hAnsi="Sylfaen"/>
          <w:color w:val="000000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ათასი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ლარით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მეტია</w:t>
      </w:r>
      <w:r w:rsidRPr="00CB250F">
        <w:rPr>
          <w:rFonts w:ascii="Sylfaen" w:hAnsi="Sylfaen"/>
          <w:noProof/>
          <w:szCs w:val="28"/>
        </w:rPr>
        <w:t>.</w:t>
      </w:r>
    </w:p>
    <w:p w:rsidR="00426530" w:rsidRPr="00CB250F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B250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B250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B250F" w:rsidRDefault="00C25858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 w:rsidRPr="00DB5101">
        <w:rPr>
          <w:noProof/>
          <w:color w:val="9EC957"/>
        </w:rPr>
        <w:drawing>
          <wp:inline distT="0" distB="0" distL="0" distR="0" wp14:anchorId="60EBC0EF" wp14:editId="7E70FA83">
            <wp:extent cx="5943600" cy="260985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B250F">
        <w:rPr>
          <w:rFonts w:ascii="Sylfaen" w:hAnsi="Sylfaen" w:cs="Sylfaen"/>
          <w:noProof/>
          <w:szCs w:val="28"/>
        </w:rPr>
        <w:t>საქართველოს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პარლამენტისა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და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მასთან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არსებული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ორგანიზაციებისათვის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გამოყოფილ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სახსრებში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/>
          <w:noProof/>
          <w:szCs w:val="28"/>
        </w:rPr>
        <w:t xml:space="preserve">ხარჯების“ </w:t>
      </w:r>
      <w:r w:rsidRPr="00CB250F">
        <w:rPr>
          <w:rFonts w:ascii="Sylfaen" w:hAnsi="Sylfaen" w:cs="Sylfaen"/>
          <w:noProof/>
          <w:szCs w:val="28"/>
        </w:rPr>
        <w:t>მუხლის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საკასო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შესრულებამ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 xml:space="preserve">შეადგინა </w:t>
      </w:r>
      <w:r w:rsidR="0099001B">
        <w:rPr>
          <w:rFonts w:ascii="Sylfaen" w:eastAsia="Times New Roman" w:hAnsi="Sylfaen"/>
        </w:rPr>
        <w:t>8</w:t>
      </w:r>
      <w:r w:rsidR="00C25858">
        <w:rPr>
          <w:rFonts w:ascii="Sylfaen" w:eastAsia="Times New Roman" w:hAnsi="Sylfaen"/>
          <w:lang w:val="ka-GE"/>
        </w:rPr>
        <w:t>8</w:t>
      </w:r>
      <w:r w:rsidRPr="00CB250F">
        <w:rPr>
          <w:rFonts w:ascii="Sylfaen" w:eastAsia="Times New Roman" w:hAnsi="Sylfaen"/>
        </w:rPr>
        <w:t>.</w:t>
      </w:r>
      <w:r w:rsidR="00C25858">
        <w:rPr>
          <w:rFonts w:ascii="Sylfaen" w:eastAsia="Times New Roman" w:hAnsi="Sylfaen"/>
          <w:lang w:val="ka-GE"/>
        </w:rPr>
        <w:t>3</w:t>
      </w:r>
      <w:r w:rsidRPr="00CB250F">
        <w:rPr>
          <w:rFonts w:ascii="Sylfaen" w:eastAsia="Times New Roman" w:hAnsi="Sylfaen"/>
        </w:rPr>
        <w:t>%</w:t>
      </w:r>
      <w:r w:rsidRPr="00CB250F">
        <w:rPr>
          <w:rFonts w:ascii="Sylfaen" w:hAnsi="Sylfaen"/>
          <w:noProof/>
          <w:szCs w:val="28"/>
        </w:rPr>
        <w:t>,</w:t>
      </w:r>
      <w:r w:rsidRPr="00CB250F">
        <w:rPr>
          <w:rFonts w:ascii="Sylfaen" w:hAnsi="Sylfaen"/>
          <w:noProof/>
          <w:szCs w:val="28"/>
          <w:lang w:val="ka-GE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ხოლო</w:t>
      </w:r>
      <w:r w:rsidRPr="00CB250F">
        <w:rPr>
          <w:rFonts w:ascii="Sylfaen" w:hAnsi="Sylfaen" w:cs="Sylfaen"/>
          <w:noProof/>
          <w:szCs w:val="28"/>
          <w:lang w:val="ka-GE"/>
        </w:rPr>
        <w:t xml:space="preserve"> </w:t>
      </w:r>
      <w:r w:rsidRPr="00CB250F">
        <w:rPr>
          <w:rFonts w:ascii="Sylfaen" w:hAnsi="Sylfaen"/>
          <w:noProof/>
          <w:szCs w:val="28"/>
          <w:lang w:val="ka-GE"/>
        </w:rPr>
        <w:t>„</w:t>
      </w:r>
      <w:r w:rsidRPr="00CB250F">
        <w:rPr>
          <w:rFonts w:ascii="Sylfaen" w:hAnsi="Sylfaen" w:cs="Sylfaen"/>
          <w:noProof/>
          <w:szCs w:val="28"/>
        </w:rPr>
        <w:t>არაფინანსური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აქტივების</w:t>
      </w:r>
      <w:r w:rsidRPr="00CB250F"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ზრდის</w:t>
      </w:r>
      <w:r w:rsidRPr="00CB250F">
        <w:rPr>
          <w:rFonts w:ascii="Sylfaen" w:hAnsi="Sylfaen"/>
          <w:noProof/>
          <w:szCs w:val="28"/>
          <w:lang w:val="ka-GE"/>
        </w:rPr>
        <w:t>“</w:t>
      </w:r>
      <w:r>
        <w:rPr>
          <w:rFonts w:ascii="Sylfaen" w:hAnsi="Sylfaen"/>
          <w:noProof/>
          <w:szCs w:val="28"/>
        </w:rPr>
        <w:t xml:space="preserve"> </w:t>
      </w:r>
      <w:r w:rsidRPr="00CB250F">
        <w:rPr>
          <w:rFonts w:ascii="Sylfaen" w:hAnsi="Sylfaen" w:cs="Sylfaen"/>
          <w:noProof/>
          <w:szCs w:val="28"/>
        </w:rPr>
        <w:t>მუხლი</w:t>
      </w:r>
      <w:r w:rsidRPr="00CB250F">
        <w:rPr>
          <w:rFonts w:ascii="Sylfaen" w:hAnsi="Sylfaen" w:cs="Sylfaen"/>
          <w:noProof/>
          <w:szCs w:val="28"/>
          <w:lang w:val="ka-GE"/>
        </w:rPr>
        <w:t>ს</w:t>
      </w:r>
      <w:r w:rsidRPr="00CB250F">
        <w:rPr>
          <w:rFonts w:ascii="Sylfaen" w:hAnsi="Sylfaen"/>
          <w:noProof/>
          <w:szCs w:val="28"/>
        </w:rPr>
        <w:t xml:space="preserve"> - </w:t>
      </w:r>
      <w:r w:rsidR="0099001B" w:rsidRPr="004F15A5">
        <w:rPr>
          <w:rFonts w:ascii="Sylfaen" w:eastAsia="Times New Roman" w:hAnsi="Sylfaen"/>
        </w:rPr>
        <w:t>1</w:t>
      </w:r>
      <w:r w:rsidR="00C25858">
        <w:rPr>
          <w:rFonts w:ascii="Sylfaen" w:eastAsia="Times New Roman" w:hAnsi="Sylfaen"/>
          <w:lang w:val="ka-GE"/>
        </w:rPr>
        <w:t>1</w:t>
      </w:r>
      <w:r w:rsidRPr="004F15A5">
        <w:rPr>
          <w:rFonts w:ascii="Sylfaen" w:eastAsia="Times New Roman" w:hAnsi="Sylfaen"/>
        </w:rPr>
        <w:t>.</w:t>
      </w:r>
      <w:r w:rsidR="00C25858">
        <w:rPr>
          <w:rFonts w:ascii="Sylfaen" w:eastAsia="Times New Roman" w:hAnsi="Sylfaen"/>
          <w:lang w:val="ka-GE"/>
        </w:rPr>
        <w:t>7</w:t>
      </w:r>
      <w:r w:rsidRPr="004F15A5">
        <w:rPr>
          <w:rFonts w:ascii="Sylfaen" w:eastAsia="Times New Roman" w:hAnsi="Sylfaen"/>
        </w:rPr>
        <w:t>%</w:t>
      </w:r>
      <w:r w:rsidRPr="004F15A5">
        <w:rPr>
          <w:rFonts w:ascii="Sylfaen" w:eastAsia="Times New Roman" w:hAnsi="Sylfaen"/>
          <w:lang w:val="ka-GE"/>
        </w:rPr>
        <w:t>,</w:t>
      </w:r>
    </w:p>
    <w:p w:rsidR="00426530" w:rsidRPr="004F15A5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F15A5">
        <w:rPr>
          <w:rFonts w:ascii="Sylfaen" w:hAnsi="Sylfaen" w:cs="Sylfaen"/>
          <w:b/>
          <w:noProof/>
          <w:szCs w:val="28"/>
        </w:rPr>
        <w:t>საქართველოს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პრეზიდენტის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426530" w:rsidRPr="004F15A5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პრეზიდენტის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ადმინისტრაციისათვის</w:t>
      </w:r>
      <w:r w:rsidR="00BE1304" w:rsidRPr="004F15A5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4F15A5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5E38CD">
        <w:rPr>
          <w:rFonts w:ascii="Sylfaen" w:eastAsia="Times New Roman" w:hAnsi="Sylfaen"/>
          <w:color w:val="000000"/>
          <w:lang w:val="ka-GE"/>
        </w:rPr>
        <w:t>5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5E38CD">
        <w:rPr>
          <w:rFonts w:ascii="Sylfaen" w:eastAsia="Times New Roman" w:hAnsi="Sylfaen"/>
          <w:color w:val="000000"/>
          <w:lang w:val="ka-GE"/>
        </w:rPr>
        <w:t>205</w:t>
      </w:r>
      <w:r w:rsidR="007507E6" w:rsidRPr="004F15A5">
        <w:rPr>
          <w:rFonts w:ascii="Sylfaen" w:eastAsia="Times New Roman" w:hAnsi="Sylfaen"/>
          <w:color w:val="000000"/>
        </w:rPr>
        <w:t>.</w:t>
      </w:r>
      <w:r w:rsidR="005E38CD">
        <w:rPr>
          <w:rFonts w:ascii="Sylfaen" w:eastAsia="Times New Roman" w:hAnsi="Sylfaen"/>
          <w:color w:val="000000"/>
          <w:lang w:val="ka-GE"/>
        </w:rPr>
        <w:t>9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5E38CD">
        <w:rPr>
          <w:rFonts w:ascii="Sylfaen" w:eastAsia="Times New Roman" w:hAnsi="Sylfaen"/>
          <w:color w:val="000000"/>
          <w:lang w:val="ka-GE"/>
        </w:rPr>
        <w:t>4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5E38CD">
        <w:rPr>
          <w:rFonts w:ascii="Sylfaen" w:eastAsia="Times New Roman" w:hAnsi="Sylfaen"/>
          <w:color w:val="000000"/>
          <w:lang w:val="ka-GE"/>
        </w:rPr>
        <w:t>373</w:t>
      </w:r>
      <w:r w:rsidRPr="004F15A5">
        <w:rPr>
          <w:rFonts w:ascii="Sylfaen" w:eastAsia="Times New Roman" w:hAnsi="Sylfaen"/>
          <w:color w:val="000000"/>
        </w:rPr>
        <w:t>.</w:t>
      </w:r>
      <w:r w:rsidR="005E38CD">
        <w:rPr>
          <w:rFonts w:ascii="Sylfaen" w:eastAsia="Times New Roman" w:hAnsi="Sylfaen"/>
          <w:color w:val="000000"/>
          <w:lang w:val="ka-GE"/>
        </w:rPr>
        <w:t>0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5E38CD">
        <w:rPr>
          <w:rFonts w:ascii="Sylfaen" w:hAnsi="Sylfaen"/>
          <w:noProof/>
          <w:szCs w:val="28"/>
          <w:lang w:val="ka-GE"/>
        </w:rPr>
        <w:t>53</w:t>
      </w:r>
      <w:r w:rsidRPr="004F15A5">
        <w:rPr>
          <w:rFonts w:ascii="Sylfaen" w:eastAsia="Times New Roman" w:hAnsi="Sylfaen"/>
          <w:color w:val="000000"/>
        </w:rPr>
        <w:t>.</w:t>
      </w:r>
      <w:r w:rsidR="005E38CD">
        <w:rPr>
          <w:rFonts w:ascii="Sylfaen" w:eastAsia="Times New Roman" w:hAnsi="Sylfaen"/>
          <w:color w:val="000000"/>
          <w:lang w:val="ka-GE"/>
        </w:rPr>
        <w:t>1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4F15A5" w:rsidRDefault="00426530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4F15A5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5E38CD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DB5101">
        <w:rPr>
          <w:noProof/>
          <w:color w:val="9EC957"/>
        </w:rPr>
        <w:drawing>
          <wp:inline distT="0" distB="0" distL="0" distR="0" wp14:anchorId="7AF69B36" wp14:editId="39813C9A">
            <wp:extent cx="5943600" cy="21526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lastRenderedPageBreak/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5E38CD">
        <w:rPr>
          <w:rFonts w:ascii="Sylfaen" w:hAnsi="Sylfaen" w:cs="Sylfaen"/>
          <w:noProof/>
          <w:szCs w:val="28"/>
          <w:lang w:val="ka-GE"/>
        </w:rPr>
        <w:t>5</w:t>
      </w:r>
      <w:r w:rsidRPr="004F15A5">
        <w:rPr>
          <w:rFonts w:ascii="Sylfaen" w:hAnsi="Sylfaen" w:cs="Sylfaen"/>
          <w:noProof/>
          <w:szCs w:val="28"/>
        </w:rPr>
        <w:t>.</w:t>
      </w:r>
      <w:r w:rsidR="005E38CD">
        <w:rPr>
          <w:rFonts w:ascii="Sylfaen" w:hAnsi="Sylfaen" w:cs="Sylfaen"/>
          <w:noProof/>
          <w:szCs w:val="28"/>
          <w:lang w:val="ka-GE"/>
        </w:rPr>
        <w:t>6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5E38CD">
        <w:rPr>
          <w:rFonts w:ascii="Sylfaen" w:hAnsi="Sylfaen" w:cs="Sylfaen"/>
          <w:noProof/>
          <w:szCs w:val="28"/>
          <w:lang w:val="ka-GE"/>
        </w:rPr>
        <w:t>4</w:t>
      </w:r>
      <w:r w:rsidRPr="004F15A5">
        <w:rPr>
          <w:rFonts w:ascii="Sylfaen" w:hAnsi="Sylfaen" w:cs="Sylfaen"/>
          <w:noProof/>
          <w:szCs w:val="28"/>
        </w:rPr>
        <w:t>.</w:t>
      </w:r>
      <w:r w:rsidR="005E38CD">
        <w:rPr>
          <w:rFonts w:ascii="Sylfaen" w:hAnsi="Sylfaen" w:cs="Sylfaen"/>
          <w:noProof/>
          <w:szCs w:val="28"/>
          <w:lang w:val="ka-GE"/>
        </w:rPr>
        <w:t>4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t>საქართველოს</w:t>
      </w:r>
      <w:r w:rsidRPr="004F15A5">
        <w:rPr>
          <w:rFonts w:ascii="Sylfaen" w:hAnsi="Sylfaen"/>
          <w:b/>
          <w:noProof/>
          <w:szCs w:val="28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 w:rsidR="00BE1304" w:rsidRPr="004F15A5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4F15A5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5E38CD">
        <w:rPr>
          <w:rFonts w:ascii="Sylfaen" w:hAnsi="Sylfaen" w:cs="Sylfaen"/>
          <w:noProof/>
          <w:szCs w:val="28"/>
          <w:lang w:val="ka-GE"/>
        </w:rPr>
        <w:t>387</w:t>
      </w:r>
      <w:r w:rsidRPr="004F15A5">
        <w:rPr>
          <w:rFonts w:ascii="Sylfaen" w:hAnsi="Sylfaen" w:cs="Sylfaen"/>
          <w:noProof/>
          <w:szCs w:val="28"/>
        </w:rPr>
        <w:t>.</w:t>
      </w:r>
      <w:r w:rsidR="005E38CD">
        <w:rPr>
          <w:rFonts w:ascii="Sylfaen" w:hAnsi="Sylfaen" w:cs="Sylfaen"/>
          <w:noProof/>
          <w:szCs w:val="28"/>
          <w:lang w:val="ka-GE"/>
        </w:rPr>
        <w:t>5</w:t>
      </w:r>
      <w:r w:rsidRPr="004F15A5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 </w:t>
      </w:r>
      <w:r w:rsidR="005E38CD">
        <w:rPr>
          <w:rFonts w:ascii="Sylfaen" w:hAnsi="Sylfaen" w:cs="Sylfaen"/>
          <w:noProof/>
          <w:szCs w:val="28"/>
          <w:lang w:val="ka-GE"/>
        </w:rPr>
        <w:t>325</w:t>
      </w:r>
      <w:r w:rsidRPr="004F15A5">
        <w:rPr>
          <w:rFonts w:ascii="Sylfaen" w:hAnsi="Sylfaen" w:cs="Sylfaen"/>
          <w:noProof/>
          <w:szCs w:val="28"/>
        </w:rPr>
        <w:t>.</w:t>
      </w:r>
      <w:r w:rsidR="005E38CD">
        <w:rPr>
          <w:rFonts w:ascii="Sylfaen" w:hAnsi="Sylfaen" w:cs="Sylfaen"/>
          <w:noProof/>
          <w:szCs w:val="28"/>
          <w:lang w:val="ka-GE"/>
        </w:rPr>
        <w:t>6</w:t>
      </w:r>
      <w:r w:rsidRPr="004F15A5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5E38CD">
        <w:rPr>
          <w:rFonts w:ascii="Sylfaen" w:hAnsi="Sylfaen" w:cs="Sylfaen"/>
          <w:noProof/>
          <w:szCs w:val="28"/>
          <w:lang w:val="ka-GE"/>
        </w:rPr>
        <w:t>4</w:t>
      </w:r>
      <w:r w:rsidRPr="004F15A5">
        <w:rPr>
          <w:rFonts w:ascii="Sylfaen" w:hAnsi="Sylfaen" w:cs="Sylfaen"/>
          <w:noProof/>
          <w:szCs w:val="28"/>
        </w:rPr>
        <w:t>.</w:t>
      </w:r>
      <w:r w:rsidR="005E38CD">
        <w:rPr>
          <w:rFonts w:ascii="Sylfaen" w:hAnsi="Sylfaen" w:cs="Sylfaen"/>
          <w:noProof/>
          <w:szCs w:val="28"/>
          <w:lang w:val="ka-GE"/>
        </w:rPr>
        <w:t>8</w:t>
      </w:r>
      <w:r w:rsidRPr="004F15A5">
        <w:rPr>
          <w:rFonts w:ascii="Sylfaen" w:hAnsi="Sylfaen" w:cs="Sylfaen"/>
          <w:noProof/>
          <w:szCs w:val="28"/>
        </w:rPr>
        <w:t xml:space="preserve"> ათასი ლარით </w:t>
      </w:r>
      <w:r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 w:cs="Sylfaen"/>
          <w:noProof/>
          <w:szCs w:val="28"/>
        </w:rPr>
        <w:t>.</w:t>
      </w:r>
    </w:p>
    <w:p w:rsidR="00426530" w:rsidRPr="004F15A5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5E38CD" w:rsidP="00426530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</w:rPr>
      </w:pPr>
      <w:r w:rsidRPr="00DB5101">
        <w:rPr>
          <w:noProof/>
          <w:color w:val="000000"/>
        </w:rPr>
        <w:drawing>
          <wp:inline distT="0" distB="0" distL="0" distR="0" wp14:anchorId="228E5AC2" wp14:editId="4760DD0E">
            <wp:extent cx="5943600" cy="27051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Pr="004F15A5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/>
          <w:noProof/>
          <w:szCs w:val="28"/>
        </w:rPr>
        <w:tab/>
      </w:r>
      <w:r w:rsidRPr="004F15A5">
        <w:rPr>
          <w:rFonts w:ascii="Sylfaen" w:hAnsi="Sylfaen" w:cs="Sylfaen"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მთავრობის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="00BE1304" w:rsidRPr="004F15A5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4F15A5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52777C">
        <w:rPr>
          <w:rFonts w:ascii="Sylfaen" w:eastAsia="Times New Roman" w:hAnsi="Sylfaen"/>
          <w:color w:val="000000"/>
          <w:lang w:val="ka-GE"/>
        </w:rPr>
        <w:t>21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52777C">
        <w:rPr>
          <w:rFonts w:ascii="Sylfaen" w:eastAsia="Times New Roman" w:hAnsi="Sylfaen"/>
          <w:color w:val="000000"/>
          <w:lang w:val="ka-GE"/>
        </w:rPr>
        <w:t>968</w:t>
      </w:r>
      <w:r w:rsidRPr="004F15A5">
        <w:rPr>
          <w:rFonts w:ascii="Sylfaen" w:eastAsia="Times New Roman" w:hAnsi="Sylfaen"/>
          <w:color w:val="000000"/>
        </w:rPr>
        <w:t>.</w:t>
      </w:r>
      <w:r w:rsidR="004F15A5" w:rsidRPr="004F15A5">
        <w:rPr>
          <w:rFonts w:ascii="Sylfaen" w:eastAsia="Times New Roman" w:hAnsi="Sylfaen"/>
          <w:color w:val="000000"/>
        </w:rPr>
        <w:t>0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52777C">
        <w:rPr>
          <w:rFonts w:ascii="Sylfaen" w:eastAsia="Times New Roman" w:hAnsi="Sylfaen"/>
          <w:color w:val="000000"/>
          <w:lang w:val="ka-GE"/>
        </w:rPr>
        <w:t>18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="0052777C">
        <w:rPr>
          <w:rFonts w:ascii="Sylfaen" w:eastAsia="Times New Roman" w:hAnsi="Sylfaen"/>
          <w:color w:val="000000"/>
          <w:lang w:val="ka-GE"/>
        </w:rPr>
        <w:t>573</w:t>
      </w:r>
      <w:r w:rsidRPr="004F15A5">
        <w:rPr>
          <w:rFonts w:ascii="Sylfaen" w:eastAsia="Times New Roman" w:hAnsi="Sylfaen"/>
          <w:color w:val="000000"/>
        </w:rPr>
        <w:t>.</w:t>
      </w:r>
      <w:r w:rsidR="0052777C">
        <w:rPr>
          <w:rFonts w:ascii="Sylfaen" w:eastAsia="Times New Roman" w:hAnsi="Sylfaen"/>
          <w:color w:val="000000"/>
          <w:lang w:val="ka-GE"/>
        </w:rPr>
        <w:t>9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52777C">
        <w:rPr>
          <w:rFonts w:ascii="Sylfaen" w:hAnsi="Sylfaen" w:cs="Sylfaen"/>
          <w:noProof/>
          <w:szCs w:val="28"/>
          <w:lang w:val="ka-GE"/>
        </w:rPr>
        <w:t>5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52777C">
        <w:rPr>
          <w:rFonts w:ascii="Sylfaen" w:hAnsi="Sylfaen" w:cs="Sylfaen"/>
          <w:noProof/>
          <w:szCs w:val="28"/>
          <w:lang w:val="ka-GE"/>
        </w:rPr>
        <w:t>405</w:t>
      </w:r>
      <w:r w:rsidRPr="004F15A5">
        <w:rPr>
          <w:rFonts w:ascii="Sylfaen" w:eastAsia="Times New Roman" w:hAnsi="Sylfaen"/>
          <w:color w:val="000000"/>
        </w:rPr>
        <w:t>.</w:t>
      </w:r>
      <w:r w:rsidR="0052777C">
        <w:rPr>
          <w:rFonts w:ascii="Sylfaen" w:eastAsia="Times New Roman" w:hAnsi="Sylfaen"/>
          <w:color w:val="000000"/>
          <w:lang w:val="ka-GE"/>
        </w:rPr>
        <w:t>2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მეტია.</w:t>
      </w:r>
      <w:r w:rsidRPr="004F15A5">
        <w:rPr>
          <w:rFonts w:ascii="Sylfaen" w:hAnsi="Sylfaen" w:cs="Sylfaen"/>
          <w:noProof/>
          <w:szCs w:val="28"/>
        </w:rPr>
        <w:t xml:space="preserve"> 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:rsidR="00426530" w:rsidRPr="004F15A5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52777C" w:rsidP="00426530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487C9567" wp14:editId="4BC9B83A">
            <wp:extent cx="5943600" cy="2543175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მთავრობის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4F15A5">
        <w:rPr>
          <w:rFonts w:ascii="Sylfaen" w:hAnsi="Sylfaen" w:cs="Sylfaen"/>
          <w:noProof/>
          <w:szCs w:val="28"/>
        </w:rPr>
        <w:t xml:space="preserve"> გამოყოფილ სახსრებში „ხარჯების“ მუხლის საკასო შესრულებამ შეადგინა </w:t>
      </w:r>
      <w:r w:rsidR="004F15A5" w:rsidRPr="004F15A5">
        <w:rPr>
          <w:rFonts w:ascii="Sylfaen" w:hAnsi="Sylfaen" w:cs="Sylfaen"/>
          <w:noProof/>
          <w:szCs w:val="28"/>
        </w:rPr>
        <w:t>9</w:t>
      </w:r>
      <w:r w:rsidR="0052777C">
        <w:rPr>
          <w:rFonts w:ascii="Sylfaen" w:hAnsi="Sylfaen" w:cs="Sylfaen"/>
          <w:noProof/>
          <w:szCs w:val="28"/>
          <w:lang w:val="ka-GE"/>
        </w:rPr>
        <w:t>6</w:t>
      </w:r>
      <w:r w:rsidRPr="004F15A5">
        <w:rPr>
          <w:rFonts w:ascii="Sylfaen" w:hAnsi="Sylfaen" w:cs="Sylfaen"/>
          <w:noProof/>
          <w:szCs w:val="28"/>
        </w:rPr>
        <w:t>.</w:t>
      </w:r>
      <w:r w:rsidR="0052777C">
        <w:rPr>
          <w:rFonts w:ascii="Sylfaen" w:hAnsi="Sylfaen" w:cs="Sylfaen"/>
          <w:noProof/>
          <w:szCs w:val="28"/>
          <w:lang w:val="ka-GE"/>
        </w:rPr>
        <w:t>3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52777C">
        <w:rPr>
          <w:rFonts w:ascii="Sylfaen" w:hAnsi="Sylfaen" w:cs="Sylfaen"/>
          <w:noProof/>
          <w:szCs w:val="28"/>
          <w:lang w:val="ka-GE"/>
        </w:rPr>
        <w:t>3</w:t>
      </w:r>
      <w:r w:rsidRPr="004F15A5">
        <w:rPr>
          <w:rFonts w:ascii="Sylfaen" w:hAnsi="Sylfaen" w:cs="Sylfaen"/>
          <w:noProof/>
          <w:szCs w:val="28"/>
        </w:rPr>
        <w:t>.</w:t>
      </w:r>
      <w:r w:rsidR="0052777C">
        <w:rPr>
          <w:rFonts w:ascii="Sylfaen" w:hAnsi="Sylfaen" w:cs="Sylfaen"/>
          <w:noProof/>
          <w:szCs w:val="28"/>
          <w:lang w:val="ka-GE"/>
        </w:rPr>
        <w:t>7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F15A5">
        <w:rPr>
          <w:rFonts w:ascii="Sylfaen" w:hAnsi="Sylfaen" w:cs="Sylfaen"/>
          <w:b/>
          <w:noProof/>
          <w:szCs w:val="28"/>
        </w:rPr>
        <w:t>სახელმწიფო აუდიტის სამსახური</w:t>
      </w:r>
    </w:p>
    <w:p w:rsidR="00426530" w:rsidRPr="004F15A5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4F15A5">
        <w:rPr>
          <w:rFonts w:ascii="Sylfaen" w:hAnsi="Sylfaen"/>
          <w:noProof/>
          <w:szCs w:val="28"/>
        </w:rPr>
        <w:tab/>
      </w:r>
      <w:r w:rsidRPr="004F15A5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</w:t>
      </w:r>
      <w:r w:rsidR="00BE1304"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571D95">
        <w:rPr>
          <w:rFonts w:ascii="Sylfaen" w:hAnsi="Sylfaen" w:cs="Sylfaen"/>
          <w:noProof/>
          <w:szCs w:val="28"/>
          <w:lang w:val="ka-GE"/>
        </w:rPr>
        <w:t xml:space="preserve">2023 წლის 6 თვეში </w:t>
      </w:r>
      <w:r w:rsidR="0099001B" w:rsidRPr="004F15A5">
        <w:rPr>
          <w:rFonts w:ascii="Sylfaen" w:hAnsi="Sylfaen" w:cs="Sylfaen"/>
          <w:noProof/>
          <w:szCs w:val="28"/>
          <w:lang w:val="ka-GE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</w:rPr>
        <w:t>გამოყოფილმა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დაზუსტებულმა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ასიგნებებმა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DB5101">
        <w:rPr>
          <w:rFonts w:ascii="Sylfaen" w:eastAsia="Times New Roman" w:hAnsi="Sylfaen"/>
          <w:color w:val="000000"/>
          <w:lang w:val="ka-GE"/>
        </w:rPr>
        <w:t>11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="00DB5101">
        <w:rPr>
          <w:rFonts w:ascii="Sylfaen" w:eastAsia="Times New Roman" w:hAnsi="Sylfaen"/>
          <w:color w:val="000000"/>
          <w:lang w:val="ka-GE"/>
        </w:rPr>
        <w:t>404</w:t>
      </w:r>
      <w:r w:rsidRPr="004F15A5">
        <w:rPr>
          <w:rFonts w:ascii="Sylfaen" w:eastAsia="Times New Roman" w:hAnsi="Sylfaen"/>
          <w:color w:val="000000"/>
        </w:rPr>
        <w:t>.</w:t>
      </w:r>
      <w:r w:rsidR="00DB5101">
        <w:rPr>
          <w:rFonts w:ascii="Sylfaen" w:eastAsia="Times New Roman" w:hAnsi="Sylfaen"/>
          <w:color w:val="000000"/>
          <w:lang w:val="ka-GE"/>
        </w:rPr>
        <w:t>1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>ხოლო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ფაქტიურმა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დაფინანსებამ</w:t>
      </w:r>
      <w:r w:rsidRPr="004F15A5">
        <w:rPr>
          <w:rFonts w:ascii="Sylfaen" w:hAnsi="Sylfaen"/>
          <w:noProof/>
          <w:szCs w:val="28"/>
        </w:rPr>
        <w:t xml:space="preserve"> - </w:t>
      </w:r>
      <w:r w:rsidR="00DB5101">
        <w:rPr>
          <w:rFonts w:ascii="Sylfaen" w:hAnsi="Sylfaen"/>
          <w:noProof/>
          <w:szCs w:val="28"/>
          <w:lang w:val="ka-GE"/>
        </w:rPr>
        <w:t>9</w:t>
      </w:r>
      <w:r w:rsidRPr="004F15A5">
        <w:rPr>
          <w:rFonts w:ascii="Sylfaen" w:hAnsi="Sylfaen"/>
          <w:noProof/>
          <w:szCs w:val="28"/>
          <w:lang w:val="ka-GE"/>
        </w:rPr>
        <w:t xml:space="preserve"> </w:t>
      </w:r>
      <w:r w:rsidR="00DB5101">
        <w:rPr>
          <w:rFonts w:ascii="Sylfaen" w:hAnsi="Sylfaen"/>
          <w:noProof/>
          <w:szCs w:val="28"/>
          <w:lang w:val="ka-GE"/>
        </w:rPr>
        <w:t>751</w:t>
      </w:r>
      <w:r w:rsidRPr="004F15A5">
        <w:rPr>
          <w:rFonts w:ascii="Sylfaen" w:hAnsi="Sylfaen"/>
          <w:noProof/>
          <w:szCs w:val="28"/>
        </w:rPr>
        <w:t>.</w:t>
      </w:r>
      <w:r w:rsidR="00DB5101">
        <w:rPr>
          <w:rFonts w:ascii="Sylfaen" w:hAnsi="Sylfaen"/>
          <w:noProof/>
          <w:szCs w:val="28"/>
          <w:lang w:val="ka-GE"/>
        </w:rPr>
        <w:t>8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</w:t>
      </w:r>
      <w:r w:rsidRPr="004F15A5">
        <w:rPr>
          <w:rFonts w:ascii="Sylfaen" w:hAnsi="Sylfaen"/>
          <w:noProof/>
          <w:szCs w:val="28"/>
        </w:rPr>
        <w:t xml:space="preserve">, </w:t>
      </w:r>
      <w:r w:rsidRPr="004F15A5">
        <w:rPr>
          <w:rFonts w:ascii="Sylfaen" w:hAnsi="Sylfaen" w:cs="Sylfaen"/>
          <w:noProof/>
          <w:szCs w:val="28"/>
        </w:rPr>
        <w:t xml:space="preserve">რაც </w:t>
      </w:r>
      <w:r w:rsidR="0099001B" w:rsidRPr="004F15A5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</w:rPr>
        <w:t xml:space="preserve"> </w:t>
      </w:r>
      <w:r w:rsidR="00DB5101">
        <w:rPr>
          <w:rFonts w:ascii="Sylfaen" w:hAnsi="Sylfaen" w:cs="Sylfaen"/>
          <w:noProof/>
          <w:szCs w:val="28"/>
          <w:lang w:val="ka-GE"/>
        </w:rPr>
        <w:t>2 437</w:t>
      </w:r>
      <w:r w:rsidRPr="004F15A5">
        <w:rPr>
          <w:rFonts w:ascii="Sylfaen" w:eastAsia="Times New Roman" w:hAnsi="Sylfaen"/>
          <w:color w:val="000000"/>
        </w:rPr>
        <w:t>.</w:t>
      </w:r>
      <w:r w:rsidR="00DB5101">
        <w:rPr>
          <w:rFonts w:ascii="Sylfaen" w:eastAsia="Times New Roman" w:hAnsi="Sylfaen"/>
          <w:color w:val="000000"/>
          <w:lang w:val="ka-GE"/>
        </w:rPr>
        <w:t>3</w:t>
      </w:r>
      <w:r w:rsidRPr="004F15A5">
        <w:rPr>
          <w:rFonts w:ascii="Sylfaen" w:eastAsia="Times New Roman" w:hAnsi="Sylfaen"/>
          <w:color w:val="000000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ათასი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ლარით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/>
          <w:noProof/>
          <w:szCs w:val="28"/>
        </w:rPr>
        <w:t>.</w:t>
      </w:r>
    </w:p>
    <w:p w:rsidR="00426530" w:rsidRPr="004F15A5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DB5101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1C1A987" wp14:editId="253CC1F7">
            <wp:extent cx="5943600" cy="2371725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6530" w:rsidRPr="004F15A5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F15A5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4F15A5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 w:rsidR="004F15A5" w:rsidRPr="004F15A5">
        <w:rPr>
          <w:rFonts w:ascii="Sylfaen" w:hAnsi="Sylfaen" w:cs="Sylfaen"/>
          <w:noProof/>
          <w:szCs w:val="28"/>
        </w:rPr>
        <w:t>9</w:t>
      </w:r>
      <w:r w:rsidRPr="004F15A5">
        <w:rPr>
          <w:rFonts w:ascii="Sylfaen" w:hAnsi="Sylfaen" w:cs="Sylfaen"/>
          <w:noProof/>
          <w:szCs w:val="28"/>
        </w:rPr>
        <w:t>.</w:t>
      </w:r>
      <w:r w:rsidR="00DB5101">
        <w:rPr>
          <w:rFonts w:ascii="Sylfaen" w:hAnsi="Sylfaen" w:cs="Sylfaen"/>
          <w:noProof/>
          <w:szCs w:val="28"/>
          <w:lang w:val="ka-GE"/>
        </w:rPr>
        <w:t>1</w:t>
      </w:r>
      <w:r w:rsidRPr="004F15A5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4F15A5" w:rsidRPr="004F15A5">
        <w:rPr>
          <w:rFonts w:ascii="Sylfaen" w:hAnsi="Sylfaen" w:cs="Sylfaen"/>
          <w:noProof/>
          <w:szCs w:val="28"/>
        </w:rPr>
        <w:t>0</w:t>
      </w:r>
      <w:r w:rsidRPr="004F15A5">
        <w:rPr>
          <w:rFonts w:ascii="Sylfaen" w:hAnsi="Sylfaen" w:cs="Sylfaen"/>
          <w:noProof/>
          <w:szCs w:val="28"/>
        </w:rPr>
        <w:t>.</w:t>
      </w:r>
      <w:r w:rsidR="00DB5101">
        <w:rPr>
          <w:rFonts w:ascii="Sylfaen" w:hAnsi="Sylfaen" w:cs="Sylfaen"/>
          <w:noProof/>
          <w:szCs w:val="28"/>
          <w:lang w:val="ka-GE"/>
        </w:rPr>
        <w:t>9</w:t>
      </w:r>
      <w:r w:rsidRPr="004F15A5">
        <w:rPr>
          <w:rFonts w:ascii="Sylfaen" w:hAnsi="Sylfaen" w:cs="Sylfaen"/>
          <w:noProof/>
          <w:szCs w:val="28"/>
        </w:rPr>
        <w:t>%.</w:t>
      </w:r>
    </w:p>
    <w:p w:rsidR="00426530" w:rsidRPr="00B86105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426530" w:rsidRPr="004F15A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F15A5">
        <w:rPr>
          <w:rFonts w:ascii="Sylfaen" w:hAnsi="Sylfaen" w:cs="Sylfaen"/>
          <w:b/>
          <w:noProof/>
          <w:szCs w:val="28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b/>
          <w:noProof/>
          <w:szCs w:val="28"/>
        </w:rPr>
        <w:t>კომისია</w:t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F15A5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="00BE1304" w:rsidRPr="004F15A5">
        <w:rPr>
          <w:rFonts w:ascii="Sylfaen" w:hAnsi="Sylfaen"/>
          <w:noProof/>
          <w:szCs w:val="28"/>
          <w:lang w:val="es-ES"/>
        </w:rPr>
        <w:t xml:space="preserve"> </w:t>
      </w:r>
      <w:r w:rsidR="00571D95">
        <w:rPr>
          <w:rFonts w:ascii="Sylfaen" w:hAnsi="Sylfaen"/>
          <w:noProof/>
          <w:szCs w:val="28"/>
          <w:lang w:val="es-ES"/>
        </w:rPr>
        <w:t xml:space="preserve">2023 წლის 6 თვეში </w:t>
      </w:r>
      <w:r w:rsidR="0099001B" w:rsidRPr="004F15A5">
        <w:rPr>
          <w:rFonts w:ascii="Sylfaen" w:hAnsi="Sylfaen"/>
          <w:noProof/>
          <w:szCs w:val="28"/>
          <w:lang w:val="es-ES"/>
        </w:rPr>
        <w:t xml:space="preserve">სახელმწიფო ბიუჯეტით </w:t>
      </w:r>
      <w:r w:rsidRPr="004F15A5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C912D5">
        <w:rPr>
          <w:rFonts w:ascii="Sylfaen" w:hAnsi="Sylfaen" w:cs="Sylfaen"/>
          <w:noProof/>
          <w:szCs w:val="28"/>
          <w:lang w:val="ka-GE"/>
        </w:rPr>
        <w:t>42</w:t>
      </w:r>
      <w:r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C912D5">
        <w:rPr>
          <w:rFonts w:ascii="Sylfaen" w:hAnsi="Sylfaen" w:cs="Sylfaen"/>
          <w:noProof/>
          <w:szCs w:val="28"/>
          <w:lang w:val="ka-GE"/>
        </w:rPr>
        <w:t>017</w:t>
      </w:r>
      <w:r w:rsidRPr="004F15A5">
        <w:rPr>
          <w:rFonts w:ascii="Sylfaen" w:hAnsi="Sylfaen" w:cs="Sylfaen"/>
          <w:noProof/>
          <w:szCs w:val="28"/>
        </w:rPr>
        <w:t>.</w:t>
      </w:r>
      <w:r w:rsidR="00C912D5">
        <w:rPr>
          <w:rFonts w:ascii="Sylfaen" w:hAnsi="Sylfaen" w:cs="Sylfaen"/>
          <w:noProof/>
          <w:szCs w:val="28"/>
          <w:lang w:val="ka-GE"/>
        </w:rPr>
        <w:t>1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ათასი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ლარი</w:t>
      </w:r>
      <w:r w:rsidRPr="004F15A5">
        <w:rPr>
          <w:rFonts w:ascii="Sylfaen" w:hAnsi="Sylfaen"/>
          <w:noProof/>
          <w:szCs w:val="28"/>
          <w:lang w:val="es-ES"/>
        </w:rPr>
        <w:t xml:space="preserve">, </w:t>
      </w:r>
      <w:r w:rsidRPr="004F15A5">
        <w:rPr>
          <w:rFonts w:ascii="Sylfaen" w:hAnsi="Sylfaen" w:cs="Sylfaen"/>
          <w:noProof/>
          <w:szCs w:val="28"/>
          <w:lang w:val="es-ES"/>
        </w:rPr>
        <w:t>ხოლო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4F15A5">
        <w:rPr>
          <w:rFonts w:ascii="Sylfaen" w:hAnsi="Sylfaen"/>
          <w:noProof/>
          <w:szCs w:val="28"/>
          <w:lang w:val="es-ES"/>
        </w:rPr>
        <w:t xml:space="preserve"> - </w:t>
      </w:r>
      <w:r w:rsidR="00C912D5">
        <w:rPr>
          <w:rFonts w:ascii="Sylfaen" w:hAnsi="Sylfaen"/>
          <w:noProof/>
          <w:szCs w:val="28"/>
          <w:lang w:val="ka-GE"/>
        </w:rPr>
        <w:t>37</w:t>
      </w:r>
      <w:r w:rsidRPr="004F15A5">
        <w:rPr>
          <w:rFonts w:ascii="Sylfaen" w:hAnsi="Sylfaen"/>
          <w:noProof/>
          <w:szCs w:val="28"/>
        </w:rPr>
        <w:t xml:space="preserve"> </w:t>
      </w:r>
      <w:r w:rsidR="00C912D5">
        <w:rPr>
          <w:rFonts w:ascii="Sylfaen" w:hAnsi="Sylfaen"/>
          <w:noProof/>
          <w:szCs w:val="28"/>
          <w:lang w:val="ka-GE"/>
        </w:rPr>
        <w:t>266</w:t>
      </w:r>
      <w:r w:rsidRPr="004F15A5">
        <w:rPr>
          <w:rFonts w:ascii="Sylfaen" w:hAnsi="Sylfaen"/>
          <w:noProof/>
          <w:szCs w:val="28"/>
        </w:rPr>
        <w:t>.</w:t>
      </w:r>
      <w:r w:rsidR="00C912D5">
        <w:rPr>
          <w:rFonts w:ascii="Sylfaen" w:hAnsi="Sylfaen"/>
          <w:noProof/>
          <w:szCs w:val="28"/>
          <w:lang w:val="ka-GE"/>
        </w:rPr>
        <w:t>0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ათასი ლარი, რაც </w:t>
      </w:r>
      <w:r w:rsidR="0099001B" w:rsidRPr="004F15A5">
        <w:rPr>
          <w:rFonts w:ascii="Sylfaen" w:hAnsi="Sylfaen" w:cs="Sylfaen"/>
          <w:noProof/>
          <w:szCs w:val="28"/>
          <w:lang w:val="es-ES"/>
        </w:rPr>
        <w:t>2022 წლის შესაბამის მაჩვენებელზე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 </w:t>
      </w:r>
      <w:r w:rsidR="004F15A5" w:rsidRPr="004F15A5">
        <w:rPr>
          <w:rFonts w:ascii="Sylfaen" w:hAnsi="Sylfaen" w:cs="Sylfaen"/>
          <w:noProof/>
          <w:szCs w:val="28"/>
        </w:rPr>
        <w:t>2</w:t>
      </w:r>
      <w:r w:rsidR="00C912D5">
        <w:rPr>
          <w:rFonts w:ascii="Sylfaen" w:hAnsi="Sylfaen" w:cs="Sylfaen"/>
          <w:noProof/>
          <w:szCs w:val="28"/>
          <w:lang w:val="ka-GE"/>
        </w:rPr>
        <w:t>0</w:t>
      </w:r>
      <w:r w:rsidRPr="004F15A5">
        <w:rPr>
          <w:rFonts w:ascii="Sylfaen" w:hAnsi="Sylfaen" w:cs="Sylfaen"/>
          <w:noProof/>
          <w:szCs w:val="28"/>
          <w:lang w:val="ka-GE"/>
        </w:rPr>
        <w:t xml:space="preserve"> </w:t>
      </w:r>
      <w:r w:rsidR="00C912D5">
        <w:rPr>
          <w:rFonts w:ascii="Sylfaen" w:eastAsia="Times New Roman" w:hAnsi="Sylfaen"/>
          <w:color w:val="000000"/>
          <w:lang w:val="ka-GE"/>
        </w:rPr>
        <w:t>473</w:t>
      </w:r>
      <w:r w:rsidRPr="004F15A5">
        <w:rPr>
          <w:rFonts w:ascii="Sylfaen" w:eastAsia="Times New Roman" w:hAnsi="Sylfaen"/>
          <w:color w:val="000000"/>
        </w:rPr>
        <w:t>.</w:t>
      </w:r>
      <w:r w:rsidR="00C912D5">
        <w:rPr>
          <w:rFonts w:ascii="Sylfaen" w:eastAsia="Times New Roman" w:hAnsi="Sylfaen"/>
          <w:color w:val="000000"/>
          <w:lang w:val="ka-GE"/>
        </w:rPr>
        <w:t>3</w:t>
      </w:r>
      <w:r w:rsidRPr="004F15A5">
        <w:rPr>
          <w:rFonts w:ascii="Sylfaen" w:eastAsia="Times New Roman" w:hAnsi="Sylfaen"/>
          <w:color w:val="000000"/>
          <w:lang w:val="ka-GE"/>
        </w:rPr>
        <w:t xml:space="preserve"> </w:t>
      </w:r>
      <w:r w:rsidRPr="004F15A5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4F15A5" w:rsidRPr="004F15A5">
        <w:rPr>
          <w:rFonts w:ascii="Sylfaen" w:hAnsi="Sylfaen" w:cs="Sylfaen"/>
          <w:noProof/>
          <w:szCs w:val="28"/>
          <w:lang w:val="ka-GE"/>
        </w:rPr>
        <w:t>მეტია</w:t>
      </w:r>
      <w:r w:rsidRPr="004F15A5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4F15A5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4F15A5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4F15A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4F15A5" w:rsidRDefault="00C912D5" w:rsidP="00426530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01D0670A" wp14:editId="23848551">
            <wp:extent cx="5943600" cy="2524125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6530" w:rsidRPr="004F15A5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F15A5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ცენტრალური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საარჩევნო</w:t>
      </w:r>
      <w:r w:rsidRPr="004F15A5">
        <w:rPr>
          <w:rFonts w:ascii="Sylfaen" w:hAnsi="Sylfaen"/>
          <w:noProof/>
          <w:szCs w:val="28"/>
          <w:lang w:val="es-ES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კომისიისათვის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გამოყოფილ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სახსრებში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/>
          <w:noProof/>
          <w:szCs w:val="28"/>
          <w:lang w:val="ka-GE"/>
        </w:rPr>
        <w:t>„</w:t>
      </w:r>
      <w:r w:rsidRPr="004F15A5">
        <w:rPr>
          <w:rFonts w:ascii="Sylfaen" w:hAnsi="Sylfaen"/>
          <w:noProof/>
          <w:szCs w:val="28"/>
        </w:rPr>
        <w:t xml:space="preserve">ხარჯების“ </w:t>
      </w:r>
      <w:r w:rsidRPr="004F15A5">
        <w:rPr>
          <w:rFonts w:ascii="Sylfaen" w:hAnsi="Sylfaen" w:cs="Sylfaen"/>
          <w:noProof/>
          <w:szCs w:val="28"/>
        </w:rPr>
        <w:t>მუხლის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საკასო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შესრულებამ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 xml:space="preserve">შეადგინა </w:t>
      </w:r>
      <w:r w:rsidR="00C912D5">
        <w:rPr>
          <w:rFonts w:ascii="Sylfaen" w:eastAsia="Times New Roman" w:hAnsi="Sylfaen"/>
          <w:lang w:val="ka-GE"/>
        </w:rPr>
        <w:t>73</w:t>
      </w:r>
      <w:r w:rsidRPr="004F15A5">
        <w:rPr>
          <w:rFonts w:ascii="Sylfaen" w:eastAsia="Times New Roman" w:hAnsi="Sylfaen"/>
        </w:rPr>
        <w:t>.</w:t>
      </w:r>
      <w:r w:rsidR="00C912D5">
        <w:rPr>
          <w:rFonts w:ascii="Sylfaen" w:eastAsia="Times New Roman" w:hAnsi="Sylfaen"/>
          <w:lang w:val="ka-GE"/>
        </w:rPr>
        <w:t>6</w:t>
      </w:r>
      <w:r w:rsidRPr="004F15A5">
        <w:rPr>
          <w:rFonts w:ascii="Sylfaen" w:eastAsia="Times New Roman" w:hAnsi="Sylfaen"/>
        </w:rPr>
        <w:t>%</w:t>
      </w:r>
      <w:r w:rsidRPr="004F15A5">
        <w:rPr>
          <w:rFonts w:ascii="Sylfaen" w:eastAsia="Times New Roman" w:hAnsi="Sylfaen"/>
          <w:lang w:val="ka-GE"/>
        </w:rPr>
        <w:t xml:space="preserve">, </w:t>
      </w:r>
      <w:r w:rsidRPr="004F15A5">
        <w:rPr>
          <w:rFonts w:ascii="Sylfaen" w:hAnsi="Sylfaen"/>
          <w:noProof/>
          <w:szCs w:val="28"/>
          <w:lang w:val="ka-GE"/>
        </w:rPr>
        <w:t>ხოლო „</w:t>
      </w:r>
      <w:r w:rsidRPr="004F15A5">
        <w:rPr>
          <w:rFonts w:ascii="Sylfaen" w:hAnsi="Sylfaen" w:cs="Sylfaen"/>
          <w:noProof/>
          <w:szCs w:val="28"/>
        </w:rPr>
        <w:t>არაფინანსური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აქტივების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ზრდის</w:t>
      </w:r>
      <w:r w:rsidRPr="004F15A5">
        <w:rPr>
          <w:rFonts w:ascii="Sylfaen" w:hAnsi="Sylfaen"/>
          <w:noProof/>
          <w:szCs w:val="28"/>
          <w:lang w:val="ka-GE"/>
        </w:rPr>
        <w:t>“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 w:cs="Sylfaen"/>
          <w:noProof/>
          <w:szCs w:val="28"/>
        </w:rPr>
        <w:t>მუხლით</w:t>
      </w:r>
      <w:r w:rsidRPr="004F15A5">
        <w:rPr>
          <w:rFonts w:ascii="Sylfaen" w:hAnsi="Sylfaen"/>
          <w:noProof/>
          <w:szCs w:val="28"/>
        </w:rPr>
        <w:t xml:space="preserve"> </w:t>
      </w:r>
      <w:r w:rsidRPr="004F15A5">
        <w:rPr>
          <w:rFonts w:ascii="Sylfaen" w:hAnsi="Sylfaen"/>
          <w:noProof/>
          <w:szCs w:val="28"/>
          <w:lang w:val="ka-GE"/>
        </w:rPr>
        <w:t xml:space="preserve">- </w:t>
      </w:r>
      <w:r w:rsidR="00C912D5">
        <w:rPr>
          <w:rFonts w:ascii="Sylfaen" w:hAnsi="Sylfaen"/>
          <w:noProof/>
          <w:szCs w:val="28"/>
          <w:lang w:val="ka-GE"/>
        </w:rPr>
        <w:t>26</w:t>
      </w:r>
      <w:r w:rsidRPr="004F15A5">
        <w:rPr>
          <w:rFonts w:ascii="Sylfaen" w:hAnsi="Sylfaen"/>
          <w:noProof/>
          <w:szCs w:val="28"/>
        </w:rPr>
        <w:t>.</w:t>
      </w:r>
      <w:r w:rsidR="00C912D5">
        <w:rPr>
          <w:rFonts w:ascii="Sylfaen" w:hAnsi="Sylfaen"/>
          <w:noProof/>
          <w:szCs w:val="28"/>
          <w:lang w:val="ka-GE"/>
        </w:rPr>
        <w:t>4</w:t>
      </w:r>
      <w:r w:rsidRPr="004F15A5">
        <w:rPr>
          <w:rFonts w:ascii="Sylfaen" w:eastAsia="Times New Roman" w:hAnsi="Sylfaen"/>
        </w:rPr>
        <w:t xml:space="preserve">%, </w:t>
      </w:r>
    </w:p>
    <w:p w:rsidR="00426530" w:rsidRPr="00541C7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საკონსტიტუციო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საკონსტიტუციო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9F0774">
        <w:rPr>
          <w:rFonts w:ascii="Sylfaen" w:eastAsia="Times New Roman" w:hAnsi="Sylfaen"/>
          <w:color w:val="000000"/>
          <w:lang w:val="ka-GE"/>
        </w:rPr>
        <w:t>3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9F0774">
        <w:rPr>
          <w:rFonts w:ascii="Sylfaen" w:eastAsia="Times New Roman" w:hAnsi="Sylfaen"/>
          <w:color w:val="000000"/>
          <w:lang w:val="ka-GE"/>
        </w:rPr>
        <w:t>104</w:t>
      </w:r>
      <w:r w:rsidRPr="00541C76">
        <w:rPr>
          <w:rFonts w:ascii="Sylfaen" w:eastAsia="Times New Roman" w:hAnsi="Sylfaen"/>
          <w:color w:val="000000"/>
        </w:rPr>
        <w:t>.</w:t>
      </w:r>
      <w:r w:rsidR="009F0774">
        <w:rPr>
          <w:rFonts w:ascii="Sylfaen" w:eastAsia="Times New Roman" w:hAnsi="Sylfaen"/>
          <w:color w:val="000000"/>
          <w:lang w:val="ka-GE"/>
        </w:rPr>
        <w:t>5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-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9F0774">
        <w:rPr>
          <w:rFonts w:ascii="Sylfaen" w:hAnsi="Sylfaen" w:cs="Sylfaen"/>
          <w:noProof/>
          <w:szCs w:val="28"/>
          <w:lang w:val="ka-GE"/>
        </w:rPr>
        <w:t>2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0774">
        <w:rPr>
          <w:rFonts w:ascii="Sylfaen" w:hAnsi="Sylfaen" w:cs="Sylfaen"/>
          <w:noProof/>
          <w:szCs w:val="28"/>
          <w:lang w:val="ka-GE"/>
        </w:rPr>
        <w:t>522</w:t>
      </w:r>
      <w:r w:rsidRPr="00541C76">
        <w:rPr>
          <w:rFonts w:ascii="Sylfaen" w:eastAsia="Times New Roman" w:hAnsi="Sylfaen"/>
          <w:color w:val="000000"/>
        </w:rPr>
        <w:t>.</w:t>
      </w:r>
      <w:r w:rsidR="009F0774">
        <w:rPr>
          <w:rFonts w:ascii="Sylfaen" w:eastAsia="Times New Roman" w:hAnsi="Sylfaen"/>
          <w:color w:val="000000"/>
          <w:lang w:val="ka-GE"/>
        </w:rPr>
        <w:t>6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0774">
        <w:rPr>
          <w:rFonts w:ascii="Sylfaen" w:hAnsi="Sylfaen"/>
          <w:noProof/>
          <w:szCs w:val="28"/>
          <w:lang w:val="ka-GE"/>
        </w:rPr>
        <w:t>482</w:t>
      </w:r>
      <w:r w:rsidRPr="00541C76">
        <w:rPr>
          <w:rFonts w:ascii="Sylfaen" w:eastAsia="Times New Roman" w:hAnsi="Sylfaen"/>
          <w:color w:val="000000"/>
        </w:rPr>
        <w:t>.</w:t>
      </w:r>
      <w:r w:rsidR="009F0774">
        <w:rPr>
          <w:rFonts w:ascii="Sylfaen" w:eastAsia="Times New Roman" w:hAnsi="Sylfaen"/>
          <w:color w:val="000000"/>
          <w:lang w:val="ka-GE"/>
        </w:rPr>
        <w:t>6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9F0774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A070328" wp14:editId="47683683">
            <wp:extent cx="5943600" cy="2524125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6530" w:rsidRPr="00541C76" w:rsidRDefault="009F0774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საკონსტიტუციო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- </w:t>
      </w:r>
      <w:r w:rsidRPr="00541C76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4</w:t>
      </w:r>
      <w:r w:rsidRPr="00541C7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4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,</w:t>
      </w:r>
      <w:r w:rsidRPr="00541C76">
        <w:rPr>
          <w:rFonts w:ascii="Sylfaen" w:hAnsi="Sylfaen"/>
          <w:noProof/>
          <w:szCs w:val="28"/>
          <w:lang w:val="ka-GE"/>
        </w:rPr>
        <w:t xml:space="preserve"> 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-</w:t>
      </w:r>
      <w:r w:rsidRPr="00541C76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5</w:t>
      </w:r>
      <w:r w:rsidRPr="00541C7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6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.</w:t>
      </w:r>
    </w:p>
    <w:p w:rsidR="00541C76" w:rsidRPr="00541C76" w:rsidRDefault="00541C76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541C76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უზენაესი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საქართველოს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უზენაესი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</w:t>
      </w:r>
      <w:r w:rsidR="009F0774">
        <w:rPr>
          <w:rFonts w:ascii="Sylfaen" w:eastAsia="Times New Roman" w:hAnsi="Sylfaen"/>
          <w:color w:val="000000"/>
          <w:lang w:val="ka-GE"/>
        </w:rPr>
        <w:t>8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="00541C76" w:rsidRPr="00541C76">
        <w:rPr>
          <w:rFonts w:ascii="Sylfaen" w:eastAsia="Times New Roman" w:hAnsi="Sylfaen"/>
          <w:color w:val="000000"/>
          <w:lang w:val="ka-GE"/>
        </w:rPr>
        <w:t>290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="001952FA" w:rsidRPr="00541C76">
        <w:rPr>
          <w:rFonts w:ascii="Sylfaen" w:eastAsia="Times New Roman" w:hAnsi="Sylfaen"/>
          <w:color w:val="000000"/>
          <w:lang w:val="ka-GE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 </w:t>
      </w:r>
      <w:r w:rsidR="009F0774">
        <w:rPr>
          <w:rFonts w:ascii="Sylfaen" w:eastAsia="Times New Roman" w:hAnsi="Sylfaen"/>
          <w:color w:val="000000"/>
          <w:lang w:val="ka-GE"/>
        </w:rPr>
        <w:t>7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="009F0774">
        <w:rPr>
          <w:rFonts w:ascii="Sylfaen" w:eastAsia="Times New Roman" w:hAnsi="Sylfaen"/>
          <w:color w:val="000000"/>
          <w:lang w:val="ka-GE"/>
        </w:rPr>
        <w:t>190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="009F0774">
        <w:rPr>
          <w:rFonts w:ascii="Sylfaen" w:eastAsia="Times New Roman" w:hAnsi="Sylfaen"/>
          <w:color w:val="000000"/>
          <w:lang w:val="ka-GE"/>
        </w:rPr>
        <w:t>8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0774">
        <w:rPr>
          <w:rFonts w:ascii="Sylfaen" w:hAnsi="Sylfaen" w:cs="Sylfaen"/>
          <w:noProof/>
          <w:szCs w:val="28"/>
          <w:lang w:val="ka-GE"/>
        </w:rPr>
        <w:t>935</w:t>
      </w:r>
      <w:r w:rsidRPr="00541C76">
        <w:rPr>
          <w:rFonts w:ascii="Sylfaen" w:hAnsi="Sylfaen"/>
          <w:noProof/>
          <w:szCs w:val="28"/>
          <w:lang w:val="ka-GE"/>
        </w:rPr>
        <w:t>.</w:t>
      </w:r>
      <w:r w:rsidR="009F0774">
        <w:rPr>
          <w:rFonts w:ascii="Sylfaen" w:hAnsi="Sylfaen"/>
          <w:noProof/>
          <w:szCs w:val="28"/>
          <w:lang w:val="ka-GE"/>
        </w:rPr>
        <w:t>0</w:t>
      </w:r>
      <w:r w:rsidRPr="00541C76">
        <w:rPr>
          <w:rFonts w:ascii="Sylfaen" w:hAnsi="Sylfaen"/>
          <w:noProof/>
          <w:szCs w:val="28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9F0774" w:rsidP="00426530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4ED58E2" wp14:editId="381B8A32">
            <wp:extent cx="5943600" cy="2466975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0774" w:rsidRPr="009F0774" w:rsidRDefault="009F0774" w:rsidP="009F0774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9F0774">
        <w:rPr>
          <w:rFonts w:ascii="Sylfaen" w:hAnsi="Sylfaen" w:cs="Sylfaen"/>
          <w:noProof/>
          <w:szCs w:val="28"/>
        </w:rPr>
        <w:t xml:space="preserve"> უზენაესი სასამართლოსათვის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9F0774">
        <w:rPr>
          <w:rFonts w:ascii="Sylfaen" w:hAnsi="Sylfaen" w:cs="Sylfaen"/>
          <w:noProof/>
          <w:szCs w:val="28"/>
        </w:rPr>
        <w:t xml:space="preserve"> „ხარჯების“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9F0774">
        <w:rPr>
          <w:rFonts w:ascii="Sylfaen" w:hAnsi="Sylfaen" w:cs="Sylfaen"/>
          <w:noProof/>
          <w:szCs w:val="28"/>
        </w:rPr>
        <w:t xml:space="preserve"> - 9</w:t>
      </w:r>
      <w:r>
        <w:rPr>
          <w:rFonts w:ascii="Sylfaen" w:hAnsi="Sylfaen" w:cs="Sylfaen"/>
          <w:noProof/>
          <w:szCs w:val="28"/>
          <w:lang w:val="ka-GE"/>
        </w:rPr>
        <w:t>8</w:t>
      </w:r>
      <w:r w:rsidRPr="009F077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6</w:t>
      </w:r>
      <w:r w:rsidRPr="009F0774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9F0774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9F077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4</w:t>
      </w:r>
      <w:r w:rsidRPr="009F0774">
        <w:rPr>
          <w:rFonts w:ascii="Sylfaen" w:hAnsi="Sylfaen" w:cs="Sylfaen"/>
          <w:noProof/>
          <w:szCs w:val="28"/>
        </w:rPr>
        <w:t>%.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41C76">
        <w:rPr>
          <w:rFonts w:ascii="Sylfaen" w:hAnsi="Sylfaen" w:cs="Sylfaen"/>
          <w:b/>
          <w:noProof/>
          <w:szCs w:val="28"/>
        </w:rPr>
        <w:t>საერთო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საერთო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9F0774">
        <w:rPr>
          <w:rFonts w:ascii="Sylfaen" w:eastAsia="Times New Roman" w:hAnsi="Sylfaen"/>
          <w:color w:val="000000"/>
          <w:lang w:val="ka-GE"/>
        </w:rPr>
        <w:t>51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9F0774">
        <w:rPr>
          <w:rFonts w:ascii="Sylfaen" w:eastAsia="Times New Roman" w:hAnsi="Sylfaen"/>
          <w:color w:val="000000"/>
          <w:lang w:val="ka-GE"/>
        </w:rPr>
        <w:t>959</w:t>
      </w:r>
      <w:r w:rsidRPr="00541C76">
        <w:rPr>
          <w:rFonts w:ascii="Sylfaen" w:eastAsia="Times New Roman" w:hAnsi="Sylfaen"/>
          <w:color w:val="000000"/>
          <w:lang w:val="ka-GE"/>
        </w:rPr>
        <w:t>.</w:t>
      </w:r>
      <w:r w:rsidRPr="00541C76">
        <w:rPr>
          <w:rFonts w:ascii="Sylfaen" w:eastAsia="Times New Roman" w:hAnsi="Sylfaen"/>
          <w:color w:val="000000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- </w:t>
      </w:r>
      <w:r w:rsidR="009F0774">
        <w:rPr>
          <w:rFonts w:ascii="Sylfaen" w:eastAsia="Times New Roman" w:hAnsi="Sylfaen"/>
          <w:color w:val="000000"/>
          <w:lang w:val="ka-GE"/>
        </w:rPr>
        <w:t>43</w:t>
      </w:r>
      <w:r w:rsidRPr="00541C76">
        <w:rPr>
          <w:rFonts w:ascii="Sylfaen" w:eastAsia="Times New Roman" w:hAnsi="Sylfaen"/>
          <w:color w:val="000000"/>
        </w:rPr>
        <w:t xml:space="preserve"> </w:t>
      </w:r>
      <w:r w:rsidR="009F0774">
        <w:rPr>
          <w:rFonts w:ascii="Sylfaen" w:eastAsia="Times New Roman" w:hAnsi="Sylfaen"/>
          <w:color w:val="000000"/>
          <w:lang w:val="ka-GE"/>
        </w:rPr>
        <w:t>998</w:t>
      </w:r>
      <w:r w:rsidRPr="00541C76">
        <w:rPr>
          <w:rFonts w:ascii="Sylfaen" w:eastAsia="Times New Roman" w:hAnsi="Sylfaen"/>
          <w:color w:val="000000"/>
        </w:rPr>
        <w:t>.</w:t>
      </w:r>
      <w:r w:rsidR="009F0774">
        <w:rPr>
          <w:rFonts w:ascii="Sylfaen" w:eastAsia="Times New Roman" w:hAnsi="Sylfaen"/>
          <w:color w:val="000000"/>
          <w:lang w:val="ka-GE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0774">
        <w:rPr>
          <w:rFonts w:ascii="Sylfaen" w:hAnsi="Sylfaen" w:cs="Sylfaen"/>
          <w:noProof/>
          <w:szCs w:val="28"/>
          <w:lang w:val="ka-GE"/>
        </w:rPr>
        <w:t>5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9F0774">
        <w:rPr>
          <w:rFonts w:ascii="Sylfaen" w:hAnsi="Sylfaen"/>
          <w:noProof/>
          <w:szCs w:val="28"/>
          <w:lang w:val="ka-GE"/>
        </w:rPr>
        <w:t>143</w:t>
      </w:r>
      <w:r w:rsidRPr="00541C76">
        <w:rPr>
          <w:rFonts w:ascii="Sylfaen" w:hAnsi="Sylfaen"/>
          <w:noProof/>
          <w:szCs w:val="28"/>
        </w:rPr>
        <w:t>.</w:t>
      </w:r>
      <w:r w:rsidR="009F0774">
        <w:rPr>
          <w:rFonts w:ascii="Sylfaen" w:hAnsi="Sylfaen"/>
          <w:noProof/>
          <w:szCs w:val="28"/>
          <w:lang w:val="ka-GE"/>
        </w:rPr>
        <w:t>0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9F0774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5EFA528E" wp14:editId="7B7AA9FC">
            <wp:extent cx="5943600" cy="2095500"/>
            <wp:effectExtent l="0" t="0" r="0" b="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41C76">
        <w:rPr>
          <w:rFonts w:ascii="Sylfaen" w:hAnsi="Sylfaen" w:cs="Sylfaen"/>
          <w:noProof/>
          <w:szCs w:val="28"/>
        </w:rPr>
        <w:t>საერთო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სასამართლოებისათვის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541C76">
        <w:rPr>
          <w:rFonts w:ascii="Sylfaen" w:hAnsi="Sylfaen"/>
          <w:noProof/>
          <w:szCs w:val="28"/>
        </w:rPr>
        <w:t xml:space="preserve"> - </w:t>
      </w:r>
      <w:r w:rsidRPr="00541C76">
        <w:rPr>
          <w:rFonts w:ascii="Sylfaen" w:eastAsia="Times New Roman" w:hAnsi="Sylfaen"/>
          <w:lang w:val="ka-GE"/>
        </w:rPr>
        <w:t>9</w:t>
      </w:r>
      <w:r w:rsidR="009F0774">
        <w:rPr>
          <w:rFonts w:ascii="Sylfaen" w:eastAsia="Times New Roman" w:hAnsi="Sylfaen"/>
          <w:lang w:val="ka-GE"/>
        </w:rPr>
        <w:t>7</w:t>
      </w:r>
      <w:r w:rsidRPr="00541C76">
        <w:rPr>
          <w:rFonts w:ascii="Sylfaen" w:eastAsia="Times New Roman" w:hAnsi="Sylfaen"/>
        </w:rPr>
        <w:t>.</w:t>
      </w:r>
      <w:r w:rsidR="009F0774">
        <w:rPr>
          <w:rFonts w:ascii="Sylfaen" w:eastAsia="Times New Roman" w:hAnsi="Sylfaen"/>
          <w:lang w:val="ka-GE"/>
        </w:rPr>
        <w:t>6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,</w:t>
      </w:r>
      <w:r w:rsidRPr="00541C76">
        <w:rPr>
          <w:rFonts w:ascii="Sylfaen" w:hAnsi="Sylfaen"/>
          <w:noProof/>
          <w:szCs w:val="28"/>
          <w:lang w:val="ka-GE"/>
        </w:rPr>
        <w:t xml:space="preserve"> 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„</w:t>
      </w:r>
      <w:r w:rsidRPr="00541C7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/>
          <w:noProof/>
          <w:szCs w:val="28"/>
          <w:lang w:val="ka-GE"/>
        </w:rPr>
        <w:t>-</w:t>
      </w:r>
      <w:r w:rsidRPr="00541C76">
        <w:rPr>
          <w:rFonts w:ascii="Sylfaen" w:hAnsi="Sylfaen"/>
          <w:noProof/>
          <w:szCs w:val="28"/>
        </w:rPr>
        <w:t xml:space="preserve"> </w:t>
      </w:r>
      <w:r w:rsidR="009F0774">
        <w:rPr>
          <w:rFonts w:ascii="Sylfaen" w:eastAsia="Times New Roman" w:hAnsi="Sylfaen"/>
          <w:lang w:val="ka-GE"/>
        </w:rPr>
        <w:t>2</w:t>
      </w:r>
      <w:r w:rsidRPr="00541C76">
        <w:rPr>
          <w:rFonts w:ascii="Sylfaen" w:eastAsia="Times New Roman" w:hAnsi="Sylfaen"/>
        </w:rPr>
        <w:t>.</w:t>
      </w:r>
      <w:r w:rsidR="009F0774">
        <w:rPr>
          <w:rFonts w:ascii="Sylfaen" w:eastAsia="Times New Roman" w:hAnsi="Sylfaen"/>
          <w:lang w:val="ka-GE"/>
        </w:rPr>
        <w:t>4</w:t>
      </w:r>
      <w:r w:rsidRPr="00541C76">
        <w:rPr>
          <w:rFonts w:ascii="Sylfaen" w:eastAsia="Times New Roman" w:hAnsi="Sylfaen"/>
        </w:rPr>
        <w:t>%</w:t>
      </w:r>
      <w:r w:rsidRPr="00541C76">
        <w:rPr>
          <w:rFonts w:ascii="Sylfaen" w:hAnsi="Sylfaen"/>
          <w:noProof/>
          <w:szCs w:val="28"/>
        </w:rPr>
        <w:t>.</w:t>
      </w:r>
    </w:p>
    <w:p w:rsidR="00426530" w:rsidRPr="00541C76" w:rsidRDefault="00426530" w:rsidP="00426530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426530" w:rsidRPr="00541C76" w:rsidRDefault="00426530" w:rsidP="00426530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541C76">
        <w:rPr>
          <w:rFonts w:ascii="Sylfaen" w:hAnsi="Sylfaen" w:cs="Sylfaen"/>
          <w:b/>
          <w:noProof/>
          <w:szCs w:val="28"/>
        </w:rPr>
        <w:t>საქართველოს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იუსტიციის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უმაღლესი</w:t>
      </w:r>
      <w:r w:rsidRPr="00541C76">
        <w:rPr>
          <w:rFonts w:ascii="Sylfaen" w:hAnsi="Sylfaen"/>
          <w:b/>
          <w:noProof/>
          <w:szCs w:val="28"/>
        </w:rPr>
        <w:t xml:space="preserve"> </w:t>
      </w:r>
      <w:r w:rsidRPr="00541C76">
        <w:rPr>
          <w:rFonts w:ascii="Sylfaen" w:hAnsi="Sylfaen" w:cs="Sylfaen"/>
          <w:b/>
          <w:noProof/>
          <w:szCs w:val="28"/>
        </w:rPr>
        <w:t>საბჭო</w:t>
      </w:r>
    </w:p>
    <w:p w:rsidR="00426530" w:rsidRPr="00541C76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41C76">
        <w:rPr>
          <w:rFonts w:ascii="Sylfaen" w:hAnsi="Sylfaen" w:cs="Sylfaen"/>
          <w:bCs/>
          <w:noProof/>
          <w:szCs w:val="28"/>
        </w:rPr>
        <w:t>საქართველოს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იუსტიციის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უმაღლესი</w:t>
      </w:r>
      <w:r w:rsidRPr="00541C76">
        <w:rPr>
          <w:rFonts w:ascii="Sylfaen" w:hAnsi="Sylfaen" w:cs="Arial"/>
          <w:bCs/>
          <w:noProof/>
          <w:szCs w:val="28"/>
        </w:rPr>
        <w:t xml:space="preserve"> </w:t>
      </w:r>
      <w:r w:rsidRPr="00541C76">
        <w:rPr>
          <w:rFonts w:ascii="Sylfaen" w:hAnsi="Sylfaen" w:cs="Sylfaen"/>
          <w:bCs/>
          <w:noProof/>
          <w:szCs w:val="28"/>
        </w:rPr>
        <w:t>საბჭოს</w:t>
      </w:r>
      <w:r w:rsidR="00BE1304" w:rsidRPr="00541C76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541C7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9F0774">
        <w:rPr>
          <w:rFonts w:ascii="Sylfaen" w:hAnsi="Sylfaen" w:cs="Sylfaen"/>
          <w:noProof/>
          <w:szCs w:val="28"/>
          <w:lang w:val="ka-GE"/>
        </w:rPr>
        <w:t>4</w:t>
      </w:r>
      <w:r w:rsidRPr="00541C76">
        <w:rPr>
          <w:rFonts w:ascii="Sylfaen" w:hAnsi="Sylfaen" w:cs="Sylfaen"/>
          <w:noProof/>
          <w:szCs w:val="28"/>
          <w:lang w:val="ka-GE"/>
        </w:rPr>
        <w:t xml:space="preserve"> </w:t>
      </w:r>
      <w:r w:rsidR="009F0774">
        <w:rPr>
          <w:rFonts w:ascii="Sylfaen" w:hAnsi="Sylfaen" w:cs="Sylfaen"/>
          <w:noProof/>
          <w:szCs w:val="28"/>
          <w:lang w:val="ka-GE"/>
        </w:rPr>
        <w:t>235</w:t>
      </w:r>
      <w:r w:rsidRPr="00541C76">
        <w:rPr>
          <w:rFonts w:ascii="Sylfaen" w:eastAsia="Times New Roman" w:hAnsi="Sylfaen"/>
          <w:color w:val="000000"/>
        </w:rPr>
        <w:t>.</w:t>
      </w:r>
      <w:r w:rsidRPr="00541C76">
        <w:rPr>
          <w:rFonts w:ascii="Sylfaen" w:eastAsia="Times New Roman" w:hAnsi="Sylfaen"/>
          <w:color w:val="000000"/>
          <w:lang w:val="ka-GE"/>
        </w:rPr>
        <w:t xml:space="preserve">0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დაფინასებამ</w:t>
      </w:r>
      <w:r w:rsidRPr="00541C76">
        <w:rPr>
          <w:rFonts w:ascii="Sylfaen" w:hAnsi="Sylfaen"/>
          <w:noProof/>
          <w:szCs w:val="28"/>
        </w:rPr>
        <w:t xml:space="preserve"> -</w:t>
      </w:r>
      <w:r w:rsidRPr="00541C76">
        <w:rPr>
          <w:rFonts w:ascii="Sylfaen" w:hAnsi="Sylfaen"/>
          <w:noProof/>
          <w:szCs w:val="28"/>
          <w:lang w:val="ka-GE"/>
        </w:rPr>
        <w:t xml:space="preserve"> </w:t>
      </w:r>
      <w:r w:rsidR="009F0774">
        <w:rPr>
          <w:rFonts w:ascii="Sylfaen" w:hAnsi="Sylfaen"/>
          <w:noProof/>
          <w:szCs w:val="28"/>
          <w:lang w:val="ka-GE"/>
        </w:rPr>
        <w:t>2</w:t>
      </w:r>
      <w:r w:rsidRPr="00541C76">
        <w:rPr>
          <w:rFonts w:ascii="Sylfaen" w:hAnsi="Sylfaen"/>
          <w:noProof/>
          <w:szCs w:val="28"/>
        </w:rPr>
        <w:t xml:space="preserve"> </w:t>
      </w:r>
      <w:r w:rsidR="009F0774">
        <w:rPr>
          <w:rFonts w:ascii="Sylfaen" w:hAnsi="Sylfaen"/>
          <w:noProof/>
          <w:szCs w:val="28"/>
          <w:lang w:val="ka-GE"/>
        </w:rPr>
        <w:t>358</w:t>
      </w:r>
      <w:r w:rsidRPr="00541C76">
        <w:rPr>
          <w:rFonts w:ascii="Sylfaen" w:eastAsia="Times New Roman" w:hAnsi="Sylfaen"/>
          <w:color w:val="000000"/>
        </w:rPr>
        <w:t>.</w:t>
      </w:r>
      <w:r w:rsidR="009F0774">
        <w:rPr>
          <w:rFonts w:ascii="Sylfaen" w:eastAsia="Times New Roman" w:hAnsi="Sylfaen"/>
          <w:color w:val="000000"/>
          <w:lang w:val="ka-GE"/>
        </w:rPr>
        <w:t>5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9F0774">
        <w:rPr>
          <w:rFonts w:ascii="Sylfaen" w:hAnsi="Sylfaen"/>
          <w:noProof/>
          <w:szCs w:val="28"/>
          <w:lang w:val="ka-GE"/>
        </w:rPr>
        <w:t>29</w:t>
      </w:r>
      <w:r w:rsidR="0038637E">
        <w:rPr>
          <w:rFonts w:ascii="Sylfaen" w:hAnsi="Sylfaen"/>
          <w:noProof/>
          <w:szCs w:val="28"/>
          <w:lang w:val="ka-GE"/>
        </w:rPr>
        <w:t>8</w:t>
      </w:r>
      <w:r w:rsidRPr="00541C76">
        <w:rPr>
          <w:rFonts w:ascii="Sylfaen" w:eastAsia="Times New Roman" w:hAnsi="Sylfaen"/>
          <w:color w:val="000000"/>
        </w:rPr>
        <w:t>.</w:t>
      </w:r>
      <w:r w:rsidR="009F0774">
        <w:rPr>
          <w:rFonts w:ascii="Sylfaen" w:eastAsia="Times New Roman" w:hAnsi="Sylfaen"/>
          <w:color w:val="000000"/>
          <w:lang w:val="ka-GE"/>
        </w:rPr>
        <w:t>9</w:t>
      </w:r>
      <w:r w:rsidRPr="00541C76">
        <w:rPr>
          <w:rFonts w:ascii="Sylfaen" w:eastAsia="Times New Roman" w:hAnsi="Sylfaen"/>
          <w:color w:val="000000"/>
          <w:lang w:val="ka-GE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="00AD621F" w:rsidRPr="00541C76">
        <w:rPr>
          <w:rFonts w:ascii="Sylfaen" w:hAnsi="Sylfaen" w:cs="Sylfaen"/>
          <w:noProof/>
          <w:szCs w:val="28"/>
          <w:lang w:val="ka-GE"/>
        </w:rPr>
        <w:t>მეტია.</w:t>
      </w:r>
      <w:r w:rsidRPr="00541C76">
        <w:rPr>
          <w:rFonts w:ascii="Sylfaen" w:hAnsi="Sylfaen"/>
          <w:noProof/>
          <w:szCs w:val="28"/>
        </w:rPr>
        <w:t xml:space="preserve"> </w:t>
      </w:r>
    </w:p>
    <w:p w:rsidR="00426530" w:rsidRPr="00541C76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9F0774" w:rsidP="00426530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2A80D325" wp14:editId="0F64095D">
            <wp:extent cx="5705475" cy="2543175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774" w:rsidRPr="009F0774" w:rsidRDefault="009F0774" w:rsidP="009F0774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F0774">
        <w:rPr>
          <w:rFonts w:ascii="Sylfaen" w:hAnsi="Sylfaen" w:cs="Sylfaen"/>
          <w:noProof/>
          <w:szCs w:val="28"/>
        </w:rPr>
        <w:lastRenderedPageBreak/>
        <w:t xml:space="preserve">საქართველოს იუსტიციის უმაღლესი საბჭოსათვის </w:t>
      </w:r>
      <w:r w:rsidRPr="00541C76">
        <w:rPr>
          <w:rFonts w:ascii="Sylfaen" w:hAnsi="Sylfaen" w:cs="Sylfaen"/>
          <w:noProof/>
          <w:szCs w:val="28"/>
        </w:rPr>
        <w:t>გამოყოფილ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სახსრებში</w:t>
      </w:r>
      <w:r w:rsidRPr="009F0774">
        <w:rPr>
          <w:rFonts w:ascii="Sylfaen" w:hAnsi="Sylfaen" w:cs="Sylfaen"/>
          <w:noProof/>
          <w:szCs w:val="28"/>
        </w:rPr>
        <w:t xml:space="preserve"> „ხარჯების“ </w:t>
      </w:r>
      <w:r w:rsidRPr="00541C76">
        <w:rPr>
          <w:rFonts w:ascii="Sylfaen" w:hAnsi="Sylfaen" w:cs="Sylfaen"/>
          <w:noProof/>
          <w:szCs w:val="28"/>
        </w:rPr>
        <w:t>მუხლის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საკასო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შესრულებამ</w:t>
      </w:r>
      <w:r w:rsidRPr="009F0774">
        <w:rPr>
          <w:rFonts w:ascii="Sylfaen" w:hAnsi="Sylfaen" w:cs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შეადგინა</w:t>
      </w:r>
      <w:r w:rsidRPr="009F0774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98</w:t>
      </w:r>
      <w:r w:rsidRPr="009F077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9F0774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541C76">
        <w:rPr>
          <w:rFonts w:ascii="Sylfaen" w:hAnsi="Sylfaen" w:cs="Sylfaen"/>
          <w:noProof/>
          <w:szCs w:val="28"/>
        </w:rPr>
        <w:t>მუხლით</w:t>
      </w:r>
      <w:r w:rsidRPr="009F0774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9F0774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9F0774">
        <w:rPr>
          <w:rFonts w:ascii="Sylfaen" w:hAnsi="Sylfaen" w:cs="Sylfaen"/>
          <w:noProof/>
          <w:szCs w:val="28"/>
        </w:rPr>
        <w:t>%.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541C76">
        <w:rPr>
          <w:rFonts w:ascii="Sylfaen" w:hAnsi="Sylfaen" w:cs="Sylfaen"/>
          <w:b/>
          <w:noProof/>
        </w:rPr>
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426530" w:rsidRPr="00541C76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541C76">
        <w:rPr>
          <w:rFonts w:ascii="Sylfaen" w:hAnsi="Sylfaen" w:cs="Sylfaen"/>
        </w:rPr>
        <w:t>აბაშის</w:t>
      </w:r>
      <w:r w:rsidRPr="00541C76">
        <w:rPr>
          <w:rFonts w:ascii="Sylfaen" w:hAnsi="Sylfaen"/>
          <w:lang w:val="ka-GE"/>
        </w:rPr>
        <w:t>,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ზუგდიდის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მარტვილის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მესტიის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სენაკის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ჩხოროწყუს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წალენჯიხის</w:t>
      </w:r>
      <w:r w:rsidRPr="00541C76">
        <w:rPr>
          <w:rFonts w:ascii="Sylfaen" w:hAnsi="Sylfaen"/>
        </w:rPr>
        <w:t xml:space="preserve">, </w:t>
      </w:r>
      <w:r w:rsidRPr="00541C76">
        <w:rPr>
          <w:rFonts w:ascii="Sylfaen" w:hAnsi="Sylfaen" w:cs="Sylfaen"/>
        </w:rPr>
        <w:t>ხობის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მუნიციპალიტეტებსა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და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ქალაქ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ფოთის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მუნიციპალიტეტში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სახელმწიფო</w:t>
      </w:r>
      <w:r w:rsidRPr="00541C76">
        <w:rPr>
          <w:rFonts w:ascii="Sylfaen" w:hAnsi="Sylfaen"/>
        </w:rPr>
        <w:t xml:space="preserve"> </w:t>
      </w:r>
      <w:r w:rsidRPr="00541C76">
        <w:rPr>
          <w:rFonts w:ascii="Sylfaen" w:hAnsi="Sylfaen" w:cs="Sylfaen"/>
        </w:rPr>
        <w:t>რწმუნებულის</w:t>
      </w:r>
      <w:r w:rsidRPr="00541C76">
        <w:rPr>
          <w:rFonts w:ascii="Sylfaen" w:hAnsi="Sylfaen" w:cs="Sylfaen"/>
          <w:lang w:val="ka-GE"/>
        </w:rPr>
        <w:t xml:space="preserve"> </w:t>
      </w:r>
      <w:r w:rsidRPr="00541C76">
        <w:rPr>
          <w:rFonts w:ascii="Sylfaen" w:hAnsi="Sylfaen" w:cs="Sylfaen"/>
        </w:rPr>
        <w:t>ადმინისტრაციისათვის</w:t>
      </w:r>
      <w:r w:rsidR="00BE1304" w:rsidRPr="00541C76">
        <w:rPr>
          <w:rFonts w:ascii="Sylfaen" w:hAnsi="Sylfaen" w:cs="Sylfaen"/>
          <w:lang w:val="ka-GE"/>
        </w:rPr>
        <w:t xml:space="preserve"> </w:t>
      </w:r>
      <w:r w:rsidR="00571D95">
        <w:rPr>
          <w:rFonts w:ascii="Sylfaen" w:hAnsi="Sylfaen" w:cs="Sylfaen"/>
          <w:lang w:val="ka-GE"/>
        </w:rPr>
        <w:t xml:space="preserve">2023 წლის 6 თვეში </w:t>
      </w:r>
      <w:r w:rsidR="0099001B" w:rsidRPr="00541C76">
        <w:rPr>
          <w:rFonts w:ascii="Sylfaen" w:hAnsi="Sylfaen" w:cs="Sylfaen"/>
          <w:lang w:val="ka-GE"/>
        </w:rPr>
        <w:t xml:space="preserve">სახელმწიფო ბიუჯეტით </w:t>
      </w:r>
      <w:r w:rsidRPr="00541C76">
        <w:rPr>
          <w:rFonts w:ascii="Sylfaen" w:hAnsi="Sylfaen" w:cs="Sylfaen"/>
          <w:noProof/>
          <w:szCs w:val="28"/>
        </w:rPr>
        <w:t>გამოყოფილმა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დაზუსტებულმა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ასიგნებებმა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 xml:space="preserve">შეადგინა </w:t>
      </w:r>
      <w:r w:rsidR="00AD2EBA">
        <w:rPr>
          <w:rFonts w:ascii="Sylfaen" w:hAnsi="Sylfaen" w:cs="Sylfaen"/>
          <w:noProof/>
          <w:szCs w:val="28"/>
          <w:lang w:val="ka-GE"/>
        </w:rPr>
        <w:t>692</w:t>
      </w:r>
      <w:r w:rsidRPr="00541C76">
        <w:rPr>
          <w:rFonts w:ascii="Sylfaen" w:eastAsia="Times New Roman" w:hAnsi="Sylfaen"/>
          <w:color w:val="000000"/>
        </w:rPr>
        <w:t>.</w:t>
      </w:r>
      <w:r w:rsidR="00AD2EBA">
        <w:rPr>
          <w:rFonts w:ascii="Sylfaen" w:eastAsia="Times New Roman" w:hAnsi="Sylfaen"/>
          <w:color w:val="000000"/>
          <w:lang w:val="ka-GE"/>
        </w:rPr>
        <w:t>5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>ხოლო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ფაქტიურმა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დაფინანსებამ</w:t>
      </w:r>
      <w:r w:rsidRPr="00541C76">
        <w:rPr>
          <w:rFonts w:ascii="Sylfaen" w:hAnsi="Sylfaen"/>
          <w:noProof/>
          <w:szCs w:val="28"/>
        </w:rPr>
        <w:t xml:space="preserve"> - </w:t>
      </w:r>
      <w:r w:rsidR="00AD2EBA">
        <w:rPr>
          <w:rFonts w:ascii="Sylfaen" w:eastAsia="Times New Roman" w:hAnsi="Sylfaen"/>
          <w:color w:val="000000"/>
          <w:lang w:val="ka-GE"/>
        </w:rPr>
        <w:t>595</w:t>
      </w:r>
      <w:r w:rsidRPr="00541C76">
        <w:rPr>
          <w:rFonts w:ascii="Sylfaen" w:eastAsia="Times New Roman" w:hAnsi="Sylfaen"/>
          <w:color w:val="000000"/>
        </w:rPr>
        <w:t>.</w:t>
      </w:r>
      <w:r w:rsidR="00AD2EBA">
        <w:rPr>
          <w:rFonts w:ascii="Sylfaen" w:eastAsia="Times New Roman" w:hAnsi="Sylfaen"/>
          <w:color w:val="000000"/>
          <w:lang w:val="ka-GE"/>
        </w:rPr>
        <w:t>7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</w:t>
      </w:r>
      <w:r w:rsidRPr="00541C76">
        <w:rPr>
          <w:rFonts w:ascii="Sylfaen" w:hAnsi="Sylfaen"/>
          <w:noProof/>
          <w:szCs w:val="28"/>
        </w:rPr>
        <w:t xml:space="preserve">, </w:t>
      </w:r>
      <w:r w:rsidRPr="00541C76">
        <w:rPr>
          <w:rFonts w:ascii="Sylfaen" w:hAnsi="Sylfaen" w:cs="Sylfaen"/>
          <w:noProof/>
          <w:szCs w:val="28"/>
        </w:rPr>
        <w:t xml:space="preserve">რაც </w:t>
      </w:r>
      <w:r w:rsidR="0099001B" w:rsidRPr="00541C7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41C76">
        <w:rPr>
          <w:rFonts w:ascii="Sylfaen" w:hAnsi="Sylfaen" w:cs="Sylfaen"/>
          <w:noProof/>
          <w:szCs w:val="28"/>
        </w:rPr>
        <w:t xml:space="preserve"> </w:t>
      </w:r>
      <w:r w:rsidR="00541C76" w:rsidRPr="00541C76">
        <w:rPr>
          <w:rFonts w:ascii="Sylfaen" w:eastAsia="Times New Roman" w:hAnsi="Sylfaen"/>
          <w:lang w:val="ka-GE"/>
        </w:rPr>
        <w:t>1</w:t>
      </w:r>
      <w:r w:rsidR="00AD2EBA">
        <w:rPr>
          <w:rFonts w:ascii="Sylfaen" w:eastAsia="Times New Roman" w:hAnsi="Sylfaen"/>
          <w:lang w:val="ka-GE"/>
        </w:rPr>
        <w:t>46</w:t>
      </w:r>
      <w:r w:rsidRPr="00541C76">
        <w:rPr>
          <w:rFonts w:ascii="Sylfaen" w:eastAsia="Times New Roman" w:hAnsi="Sylfaen"/>
        </w:rPr>
        <w:t>.</w:t>
      </w:r>
      <w:r w:rsidR="00AD2EBA">
        <w:rPr>
          <w:rFonts w:ascii="Sylfaen" w:eastAsia="Times New Roman" w:hAnsi="Sylfaen"/>
          <w:lang w:val="ka-GE"/>
        </w:rPr>
        <w:t>3</w:t>
      </w:r>
      <w:r w:rsidRPr="00541C76">
        <w:rPr>
          <w:rFonts w:ascii="Sylfaen" w:eastAsia="Times New Roman" w:hAnsi="Sylfaen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ათასი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</w:rPr>
        <w:t>ლარით</w:t>
      </w:r>
      <w:r w:rsidRPr="00541C76">
        <w:rPr>
          <w:rFonts w:ascii="Sylfaen" w:hAnsi="Sylfaen"/>
          <w:noProof/>
          <w:szCs w:val="28"/>
        </w:rPr>
        <w:t xml:space="preserve"> </w:t>
      </w:r>
      <w:r w:rsidRPr="00541C76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541C76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AD2EBA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de-DE"/>
        </w:rPr>
      </w:pPr>
      <w:r>
        <w:rPr>
          <w:noProof/>
        </w:rPr>
        <w:drawing>
          <wp:inline distT="0" distB="0" distL="0" distR="0" wp14:anchorId="039D29C1" wp14:editId="025172BC">
            <wp:extent cx="5943600" cy="1990725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27D9" w:rsidRPr="00541C76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 xml:space="preserve">ადმინისტრაციისთვის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85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7</w:t>
      </w:r>
      <w:r w:rsidRPr="00541C7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14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3</w:t>
      </w:r>
      <w:r w:rsidRPr="00541C76">
        <w:rPr>
          <w:rFonts w:ascii="Sylfaen" w:hAnsi="Sylfaen" w:cs="Sylfaen"/>
        </w:rPr>
        <w:t>%.</w:t>
      </w: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BE0CE0" w:rsidRPr="00541C76" w:rsidRDefault="00BE0CE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541C76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</w:r>
    </w:p>
    <w:p w:rsidR="00596676" w:rsidRPr="00541C76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Pr="00541C76">
        <w:rPr>
          <w:rFonts w:ascii="Sylfaen" w:hAnsi="Sylfaen" w:cs="Sylfaen"/>
          <w:lang w:val="ka-GE"/>
        </w:rPr>
        <w:t xml:space="preserve"> </w:t>
      </w:r>
      <w:r w:rsidRPr="00541C76">
        <w:rPr>
          <w:rFonts w:ascii="Sylfaen" w:hAnsi="Sylfaen" w:cs="Sylfaen"/>
        </w:rPr>
        <w:t>ადმინისტრაციისათვის</w:t>
      </w:r>
      <w:r w:rsidR="00BE1304" w:rsidRPr="00541C76">
        <w:rPr>
          <w:rFonts w:ascii="Sylfaen" w:hAnsi="Sylfaen" w:cs="Sylfaen"/>
        </w:rPr>
        <w:t xml:space="preserve"> </w:t>
      </w:r>
      <w:r w:rsidR="00571D95">
        <w:rPr>
          <w:rFonts w:ascii="Sylfaen" w:hAnsi="Sylfaen" w:cs="Sylfaen"/>
        </w:rPr>
        <w:t xml:space="preserve">2023 წლის 6 თვეში </w:t>
      </w:r>
      <w:r w:rsidR="0099001B" w:rsidRPr="00541C76">
        <w:rPr>
          <w:rFonts w:ascii="Sylfaen" w:hAnsi="Sylfaen" w:cs="Sylfaen"/>
        </w:rPr>
        <w:t xml:space="preserve">სახელმწიფო ბიუჯეტით </w:t>
      </w:r>
      <w:r w:rsidRPr="00541C76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AD2EBA">
        <w:rPr>
          <w:rFonts w:ascii="Sylfaen" w:hAnsi="Sylfaen" w:cs="Sylfaen"/>
          <w:lang w:val="ka-GE"/>
        </w:rPr>
        <w:t>554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9</w:t>
      </w:r>
      <w:r w:rsidRPr="00541C76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D2EBA">
        <w:rPr>
          <w:rFonts w:ascii="Sylfaen" w:hAnsi="Sylfaen" w:cs="Sylfaen"/>
          <w:lang w:val="ka-GE"/>
        </w:rPr>
        <w:t>452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7</w:t>
      </w:r>
      <w:r w:rsidRPr="00541C76">
        <w:rPr>
          <w:rFonts w:ascii="Sylfaen" w:hAnsi="Sylfaen" w:cs="Sylfaen"/>
        </w:rPr>
        <w:t xml:space="preserve"> ათასი ლარი, რაც </w:t>
      </w:r>
      <w:r w:rsidR="0099001B" w:rsidRPr="00541C76">
        <w:rPr>
          <w:rFonts w:ascii="Sylfaen" w:hAnsi="Sylfaen" w:cs="Sylfaen"/>
        </w:rPr>
        <w:t>2022 წლის შესაბამის მაჩვენებელზე</w:t>
      </w:r>
      <w:r w:rsidRPr="00541C76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78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7</w:t>
      </w:r>
      <w:r w:rsidRPr="00541C76">
        <w:rPr>
          <w:rFonts w:ascii="Sylfaen" w:hAnsi="Sylfaen" w:cs="Sylfaen"/>
        </w:rPr>
        <w:t xml:space="preserve"> ათასი ლარით </w:t>
      </w:r>
      <w:r w:rsidRPr="00541C76">
        <w:rPr>
          <w:rFonts w:ascii="Sylfaen" w:hAnsi="Sylfaen" w:cs="Sylfaen"/>
          <w:lang w:val="ka-GE"/>
        </w:rPr>
        <w:t>მეტია</w:t>
      </w:r>
      <w:r w:rsidRPr="00541C76">
        <w:rPr>
          <w:rFonts w:ascii="Sylfaen" w:hAnsi="Sylfaen" w:cs="Sylfaen"/>
        </w:rPr>
        <w:t>.</w:t>
      </w:r>
    </w:p>
    <w:p w:rsidR="00426530" w:rsidRPr="00541C76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AD2EBA" w:rsidP="00426530">
      <w:pPr>
        <w:spacing w:after="0" w:line="240" w:lineRule="auto"/>
        <w:ind w:left="720"/>
        <w:jc w:val="both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184B0410" wp14:editId="041FED06">
            <wp:extent cx="5943600" cy="2219325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6530" w:rsidRDefault="00426530" w:rsidP="00D527D9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lastRenderedPageBreak/>
        <w:tab/>
        <w:t xml:space="preserve">ადმინისტრაციისათვის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8</w:t>
      </w:r>
      <w:r w:rsidR="00541C76" w:rsidRPr="00541C76">
        <w:rPr>
          <w:rFonts w:ascii="Sylfaen" w:hAnsi="Sylfaen" w:cs="Sylfaen"/>
          <w:lang w:val="ka-GE"/>
        </w:rPr>
        <w:t>7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7</w:t>
      </w:r>
      <w:r w:rsidRPr="00541C7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12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3</w:t>
      </w:r>
      <w:r w:rsidRPr="00541C76">
        <w:rPr>
          <w:rFonts w:ascii="Sylfaen" w:hAnsi="Sylfaen" w:cs="Sylfaen"/>
        </w:rPr>
        <w:t>%.</w:t>
      </w:r>
    </w:p>
    <w:p w:rsidR="00426530" w:rsidRPr="00541C76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541C76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596676" w:rsidRPr="00541C76" w:rsidRDefault="00596676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541C7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541C76">
        <w:rPr>
          <w:rFonts w:ascii="Sylfaen" w:hAnsi="Sylfaen" w:cs="Sylfaen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</w:t>
      </w:r>
      <w:r w:rsidR="00BE1304" w:rsidRPr="00541C76">
        <w:rPr>
          <w:rFonts w:ascii="Sylfaen" w:hAnsi="Sylfaen" w:cs="Sylfaen"/>
        </w:rPr>
        <w:t xml:space="preserve"> </w:t>
      </w:r>
      <w:r w:rsidR="00571D95">
        <w:rPr>
          <w:rFonts w:ascii="Sylfaen" w:hAnsi="Sylfaen" w:cs="Sylfaen"/>
        </w:rPr>
        <w:t xml:space="preserve">2023 წლის 6 თვეში </w:t>
      </w:r>
      <w:r w:rsidR="0099001B" w:rsidRPr="00541C76">
        <w:rPr>
          <w:rFonts w:ascii="Sylfaen" w:hAnsi="Sylfaen" w:cs="Sylfaen"/>
        </w:rPr>
        <w:t xml:space="preserve">სახელმწიფო ბიუჯეტით </w:t>
      </w:r>
      <w:r w:rsidRPr="00541C76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AD2EBA">
        <w:rPr>
          <w:rFonts w:ascii="Sylfaen" w:hAnsi="Sylfaen" w:cs="Sylfaen"/>
          <w:lang w:val="ka-GE"/>
        </w:rPr>
        <w:t>686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8</w:t>
      </w:r>
      <w:r w:rsidRPr="00541C76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D2EBA">
        <w:rPr>
          <w:rFonts w:ascii="Sylfaen" w:hAnsi="Sylfaen" w:cs="Sylfaen"/>
          <w:lang w:val="ka-GE"/>
        </w:rPr>
        <w:t>606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9</w:t>
      </w:r>
      <w:r w:rsidRPr="00541C76">
        <w:rPr>
          <w:rFonts w:ascii="Sylfaen" w:hAnsi="Sylfaen" w:cs="Sylfaen"/>
        </w:rPr>
        <w:t xml:space="preserve"> ათასი ლარი, რაც </w:t>
      </w:r>
      <w:r w:rsidR="0099001B" w:rsidRPr="00541C76">
        <w:rPr>
          <w:rFonts w:ascii="Sylfaen" w:hAnsi="Sylfaen" w:cs="Sylfaen"/>
        </w:rPr>
        <w:t>2022 წლის შესაბამის მაჩვენებელზე</w:t>
      </w:r>
      <w:r w:rsidRPr="00541C76">
        <w:rPr>
          <w:rFonts w:ascii="Sylfaen" w:hAnsi="Sylfaen" w:cs="Sylfaen"/>
        </w:rPr>
        <w:t xml:space="preserve"> </w:t>
      </w:r>
      <w:r w:rsidR="00541C76" w:rsidRPr="00541C76">
        <w:rPr>
          <w:rFonts w:ascii="Sylfaen" w:hAnsi="Sylfaen" w:cs="Sylfaen"/>
          <w:lang w:val="ka-GE"/>
        </w:rPr>
        <w:t>1</w:t>
      </w:r>
      <w:r w:rsidR="00AD2EBA">
        <w:rPr>
          <w:rFonts w:ascii="Sylfaen" w:hAnsi="Sylfaen" w:cs="Sylfaen"/>
          <w:lang w:val="ka-GE"/>
        </w:rPr>
        <w:t>75</w:t>
      </w:r>
      <w:r w:rsidRPr="00541C7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3</w:t>
      </w:r>
      <w:r w:rsidRPr="00541C76">
        <w:rPr>
          <w:rFonts w:ascii="Sylfaen" w:hAnsi="Sylfaen" w:cs="Sylfaen"/>
        </w:rPr>
        <w:t xml:space="preserve"> ათასი ლარით </w:t>
      </w:r>
      <w:r w:rsidRPr="00541C76">
        <w:rPr>
          <w:rFonts w:ascii="Sylfaen" w:hAnsi="Sylfaen" w:cs="Sylfaen"/>
          <w:lang w:val="ka-GE"/>
        </w:rPr>
        <w:t>მეტია</w:t>
      </w:r>
      <w:r w:rsidRPr="00541C76">
        <w:rPr>
          <w:rFonts w:ascii="Sylfaen" w:hAnsi="Sylfaen" w:cs="Sylfaen"/>
        </w:rPr>
        <w:t>.</w:t>
      </w:r>
    </w:p>
    <w:p w:rsidR="00426530" w:rsidRPr="00541C7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541C76" w:rsidRDefault="00571D95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41C7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41C7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541C76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1D7DAF" w:rsidRDefault="00AD2EBA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5613A8AD" wp14:editId="353AA464">
            <wp:extent cx="5943600" cy="1818167"/>
            <wp:effectExtent l="0" t="0" r="0" b="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91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</w:r>
    </w:p>
    <w:p w:rsidR="00426530" w:rsidRPr="001D7DAF" w:rsidRDefault="00426530" w:rsidP="00426530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571D95">
        <w:rPr>
          <w:rFonts w:ascii="Sylfaen" w:hAnsi="Sylfaen" w:cs="Sylfaen"/>
        </w:rPr>
        <w:t xml:space="preserve">2023 წლის 6 თვეში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- </w:t>
      </w:r>
      <w:r w:rsidR="00AD2EBA">
        <w:rPr>
          <w:rFonts w:ascii="Sylfaen" w:hAnsi="Sylfaen" w:cs="Sylfaen"/>
          <w:lang w:val="ka-GE"/>
        </w:rPr>
        <w:t>632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1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D2EBA">
        <w:rPr>
          <w:rFonts w:ascii="Sylfaen" w:hAnsi="Sylfaen" w:cs="Sylfaen"/>
          <w:lang w:val="ka-GE"/>
        </w:rPr>
        <w:t>565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162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AD2EBA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lastRenderedPageBreak/>
        <w:drawing>
          <wp:inline distT="0" distB="0" distL="0" distR="0" wp14:anchorId="4CF7A77B" wp14:editId="77E84D7A">
            <wp:extent cx="5943600" cy="2243470"/>
            <wp:effectExtent l="0" t="0" r="0" b="4445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527D9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83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16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%.</w:t>
      </w:r>
    </w:p>
    <w:p w:rsidR="00983B89" w:rsidRPr="001D7DAF" w:rsidRDefault="00983B8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დუშეთის, თიანეთის, მცხეთისა და ყაზბეგის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571D95">
        <w:rPr>
          <w:rFonts w:ascii="Sylfaen" w:hAnsi="Sylfaen" w:cs="Sylfaen"/>
        </w:rPr>
        <w:t xml:space="preserve">2023 წლის 6 თვეში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AD2EBA">
        <w:rPr>
          <w:rFonts w:ascii="Sylfaen" w:hAnsi="Sylfaen" w:cs="Sylfaen"/>
          <w:lang w:val="ka-GE"/>
        </w:rPr>
        <w:t>580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D2EBA">
        <w:rPr>
          <w:rFonts w:ascii="Sylfaen" w:hAnsi="Sylfaen" w:cs="Sylfaen"/>
          <w:lang w:val="ka-GE"/>
        </w:rPr>
        <w:t>439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  <w:lang w:val="ka-GE"/>
        </w:rPr>
        <w:t xml:space="preserve"> </w:t>
      </w:r>
      <w:r w:rsidR="00AD2EBA">
        <w:rPr>
          <w:rFonts w:ascii="Sylfaen" w:hAnsi="Sylfaen" w:cs="Sylfaen"/>
          <w:lang w:val="ka-GE"/>
        </w:rPr>
        <w:t>53</w:t>
      </w:r>
      <w:r w:rsidRPr="001D7DAF">
        <w:rPr>
          <w:rFonts w:ascii="Sylfaen" w:hAnsi="Sylfaen" w:cs="Sylfaen"/>
          <w:lang w:val="ka-GE"/>
        </w:rPr>
        <w:t>.</w:t>
      </w:r>
      <w:r w:rsidR="00AD2EB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  <w:lang w:val="ka-GE"/>
        </w:rPr>
        <w:t xml:space="preserve"> ათასით</w:t>
      </w:r>
      <w:r w:rsidRPr="001D7DAF">
        <w:rPr>
          <w:rFonts w:ascii="Sylfaen" w:hAnsi="Sylfaen" w:cs="Sylfaen"/>
        </w:rPr>
        <w:t xml:space="preserve">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AD2EBA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A218D26" wp14:editId="473615FA">
            <wp:extent cx="5943600" cy="1967023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527D9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90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9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</w:r>
    </w:p>
    <w:p w:rsidR="00DD5510" w:rsidRPr="001D7DAF" w:rsidRDefault="00DD551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ამბროლაურის, ლენტეხის, ონისა და ცაგერის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571D95">
        <w:rPr>
          <w:rFonts w:ascii="Sylfaen" w:hAnsi="Sylfaen" w:cs="Sylfaen"/>
        </w:rPr>
        <w:t xml:space="preserve">2023 წლის 6 თვეში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AD2EBA">
        <w:rPr>
          <w:rFonts w:ascii="Sylfaen" w:hAnsi="Sylfaen" w:cs="Sylfaen"/>
          <w:lang w:val="ka-GE"/>
        </w:rPr>
        <w:t>604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D2EBA">
        <w:rPr>
          <w:rFonts w:ascii="Sylfaen" w:hAnsi="Sylfaen" w:cs="Sylfaen"/>
          <w:lang w:val="ka-GE"/>
        </w:rPr>
        <w:t>463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1D7DAF" w:rsidRPr="001D7DAF">
        <w:rPr>
          <w:rFonts w:ascii="Sylfaen" w:hAnsi="Sylfaen" w:cs="Sylfaen"/>
          <w:lang w:val="ka-GE"/>
        </w:rPr>
        <w:t>6</w:t>
      </w:r>
      <w:r w:rsidR="00AD2EBA">
        <w:rPr>
          <w:rFonts w:ascii="Sylfaen" w:hAnsi="Sylfaen" w:cs="Sylfaen"/>
          <w:lang w:val="ka-GE"/>
        </w:rPr>
        <w:t>9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D5510" w:rsidRPr="001D7DAF" w:rsidRDefault="00AD2EBA" w:rsidP="00AD2EBA">
      <w:pPr>
        <w:spacing w:before="240" w:after="0" w:line="240" w:lineRule="auto"/>
        <w:jc w:val="center"/>
        <w:rPr>
          <w:rFonts w:ascii="Sylfaen" w:hAnsi="Sylfaen" w:cs="Sylfaen"/>
        </w:rPr>
      </w:pPr>
      <w:r>
        <w:rPr>
          <w:noProof/>
        </w:rPr>
        <w:lastRenderedPageBreak/>
        <w:drawing>
          <wp:inline distT="0" distB="0" distL="0" distR="0" wp14:anchorId="26CE4902" wp14:editId="33564D9B">
            <wp:extent cx="5943600" cy="1605516"/>
            <wp:effectExtent l="0" t="0" r="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02E86" w:rsidRDefault="00B02E86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91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>%.</w:t>
      </w:r>
    </w:p>
    <w:p w:rsidR="00983B89" w:rsidRPr="001D7DAF" w:rsidRDefault="00983B89" w:rsidP="00B02E86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ადიგენის, ასპინძის, ახალციხის, ახალქალაქის, ბორჯომისა და ნინოწმინდის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571D95">
        <w:rPr>
          <w:rFonts w:ascii="Sylfaen" w:hAnsi="Sylfaen" w:cs="Sylfaen"/>
        </w:rPr>
        <w:t xml:space="preserve">2023 წლის 6 თვეში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AD2EBA">
        <w:rPr>
          <w:rFonts w:ascii="Sylfaen" w:hAnsi="Sylfaen" w:cs="Sylfaen"/>
          <w:lang w:val="ka-GE"/>
        </w:rPr>
        <w:t>524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D2EBA">
        <w:rPr>
          <w:rFonts w:ascii="Sylfaen" w:hAnsi="Sylfaen" w:cs="Sylfaen"/>
          <w:lang w:val="ka-GE"/>
        </w:rPr>
        <w:t>467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86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AD2EBA" w:rsidP="00426530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17BE3BE8" wp14:editId="6154A3AC">
            <wp:extent cx="5943600" cy="2162175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D7DAF" w:rsidRPr="001D7DAF" w:rsidRDefault="001D7DAF" w:rsidP="001D7DA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91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2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8</w:t>
      </w:r>
      <w:r w:rsidRPr="001D7DAF">
        <w:rPr>
          <w:rFonts w:ascii="Sylfaen" w:hAnsi="Sylfaen" w:cs="Sylfaen"/>
        </w:rPr>
        <w:t>%.</w:t>
      </w:r>
    </w:p>
    <w:p w:rsidR="001D7DAF" w:rsidRPr="001D7DAF" w:rsidRDefault="001D7DAF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26530" w:rsidRPr="001D7DAF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1D7DAF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426530" w:rsidRPr="001D7DAF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1D7DAF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</w:t>
      </w:r>
      <w:r w:rsidR="00D02BA2" w:rsidRPr="001D7DAF">
        <w:rPr>
          <w:rFonts w:ascii="Sylfaen" w:hAnsi="Sylfaen" w:cs="Sylfaen"/>
        </w:rPr>
        <w:t>202</w:t>
      </w:r>
      <w:r w:rsidR="0038637E">
        <w:rPr>
          <w:rFonts w:ascii="Sylfaen" w:hAnsi="Sylfaen" w:cs="Sylfaen"/>
        </w:rPr>
        <w:t>3</w:t>
      </w:r>
      <w:r w:rsidR="00D02BA2" w:rsidRPr="001D7DAF">
        <w:rPr>
          <w:rFonts w:ascii="Sylfaen" w:hAnsi="Sylfaen" w:cs="Sylfaen"/>
        </w:rPr>
        <w:t xml:space="preserve"> წლის </w:t>
      </w:r>
      <w:r w:rsidR="0038637E">
        <w:rPr>
          <w:rFonts w:ascii="Sylfaen" w:hAnsi="Sylfaen" w:cs="Sylfaen"/>
        </w:rPr>
        <w:t>6</w:t>
      </w:r>
      <w:r w:rsidR="00D02BA2" w:rsidRPr="001D7DAF">
        <w:rPr>
          <w:rFonts w:ascii="Sylfaen" w:hAnsi="Sylfaen" w:cs="Sylfaen"/>
        </w:rPr>
        <w:t xml:space="preserve"> თვეში</w:t>
      </w:r>
      <w:r w:rsidRPr="001D7DAF">
        <w:rPr>
          <w:rFonts w:ascii="Sylfaen" w:hAnsi="Sylfaen" w:cs="Sylfaen"/>
        </w:rPr>
        <w:t xml:space="preserve"> დაზუსტებულმა ასიგნებებმა შეადგინა </w:t>
      </w:r>
      <w:r w:rsidR="00AD2EBA">
        <w:rPr>
          <w:rFonts w:ascii="Sylfaen" w:hAnsi="Sylfaen" w:cs="Sylfaen"/>
          <w:lang w:val="ka-GE"/>
        </w:rPr>
        <w:t>840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</w:rPr>
        <w:t xml:space="preserve"> ათასი ლარი, ხოლო საკასო შესრულებამ - </w:t>
      </w:r>
      <w:r w:rsidR="00AD2EBA">
        <w:rPr>
          <w:rFonts w:ascii="Sylfaen" w:hAnsi="Sylfaen" w:cs="Sylfaen"/>
          <w:lang w:val="ka-GE"/>
        </w:rPr>
        <w:t>673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208</w:t>
      </w:r>
      <w:r w:rsidRPr="001D7DAF">
        <w:rPr>
          <w:rFonts w:ascii="Sylfaen" w:hAnsi="Sylfaen" w:cs="Sylfaen"/>
          <w:lang w:val="ka-GE"/>
        </w:rPr>
        <w:t>.</w:t>
      </w:r>
      <w:r w:rsidR="00AD2EBA">
        <w:rPr>
          <w:rFonts w:ascii="Sylfaen" w:hAnsi="Sylfaen" w:cs="Sylfaen"/>
          <w:lang w:val="ka-GE"/>
        </w:rPr>
        <w:t>5</w:t>
      </w:r>
      <w:r w:rsidRPr="001D7DAF">
        <w:rPr>
          <w:rFonts w:ascii="Sylfaen" w:hAnsi="Sylfaen" w:cs="Sylfaen"/>
        </w:rPr>
        <w:t xml:space="preserve"> ათასი ლარით</w:t>
      </w:r>
      <w:r w:rsidRPr="001D7DAF">
        <w:rPr>
          <w:rFonts w:ascii="Sylfaen" w:hAnsi="Sylfaen" w:cs="Sylfaen"/>
          <w:lang w:val="ka-GE"/>
        </w:rPr>
        <w:t xml:space="preserve"> მეტია.</w:t>
      </w:r>
    </w:p>
    <w:p w:rsidR="00426530" w:rsidRPr="001D7DAF" w:rsidRDefault="00571D95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AD2EBA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lastRenderedPageBreak/>
        <w:drawing>
          <wp:inline distT="0" distB="0" distL="0" distR="0" wp14:anchorId="2B3FDAE5" wp14:editId="3A4AD1B8">
            <wp:extent cx="5943600" cy="2257425"/>
            <wp:effectExtent l="0" t="0" r="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ადმინისტრაციისათვის გამოყოფილ სახსრებში „ხარჯების“ მუხლის საკასო შესრულებამ შეადგინა</w:t>
      </w:r>
      <w:r w:rsidR="00851215"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85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7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D527D9" w:rsidRPr="001D7DAF">
        <w:rPr>
          <w:rFonts w:ascii="Sylfaen" w:hAnsi="Sylfaen" w:cs="Sylfaen"/>
          <w:lang w:val="ka-GE"/>
        </w:rPr>
        <w:t>1</w:t>
      </w:r>
      <w:r w:rsidR="00AD2EB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3</w:t>
      </w:r>
      <w:r w:rsidRPr="001D7DAF">
        <w:rPr>
          <w:rFonts w:ascii="Sylfaen" w:hAnsi="Sylfaen" w:cs="Sylfaen"/>
        </w:rPr>
        <w:t>%.</w:t>
      </w:r>
    </w:p>
    <w:p w:rsidR="00426530" w:rsidRPr="001D7DAF" w:rsidRDefault="00426530" w:rsidP="00426530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D7DAF">
        <w:rPr>
          <w:rFonts w:ascii="Sylfaen" w:eastAsia="Times New Roman" w:hAnsi="Sylfaen" w:cs="Calibri"/>
          <w:b/>
          <w:bCs/>
          <w:color w:val="000000"/>
        </w:rPr>
        <w:t>სახელმწიფო რწმუნებულის ადმინისტრაცია გორის, კასპის, ქარელისა და ხაშურის მუნიციპალიტეტებში</w:t>
      </w:r>
    </w:p>
    <w:p w:rsidR="00426530" w:rsidRPr="001D7DAF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>გორის, კასპის, ქარელისა და ხაშურის მუნიციპალიტეტებში სახელმწიფო რწმუნებულის ადმინისტრაციისათვის</w:t>
      </w:r>
      <w:r w:rsidR="00BE1304" w:rsidRPr="001D7DAF">
        <w:rPr>
          <w:rFonts w:ascii="Sylfaen" w:hAnsi="Sylfaen" w:cs="Sylfaen"/>
        </w:rPr>
        <w:t xml:space="preserve"> </w:t>
      </w:r>
      <w:r w:rsidR="00571D95">
        <w:rPr>
          <w:rFonts w:ascii="Sylfaen" w:hAnsi="Sylfaen" w:cs="Sylfaen"/>
        </w:rPr>
        <w:t xml:space="preserve">2023 წლის 6 თვეში </w:t>
      </w:r>
      <w:r w:rsidR="0099001B" w:rsidRPr="001D7DAF">
        <w:rPr>
          <w:rFonts w:ascii="Sylfaen" w:hAnsi="Sylfaen" w:cs="Sylfaen"/>
        </w:rPr>
        <w:t xml:space="preserve">სახელმწიფო ბიუჯეტით </w:t>
      </w:r>
      <w:r w:rsidRPr="001D7DAF">
        <w:rPr>
          <w:rFonts w:ascii="Sylfaen" w:hAnsi="Sylfaen" w:cs="Sylfaen"/>
        </w:rPr>
        <w:t xml:space="preserve">გამოყოფილმა დაზუსტებულმა ასიგნებებმა შეადგინა </w:t>
      </w:r>
      <w:r w:rsidR="00AD2EBA">
        <w:rPr>
          <w:rFonts w:ascii="Sylfaen" w:hAnsi="Sylfaen" w:cs="Sylfaen"/>
          <w:lang w:val="ka-GE"/>
        </w:rPr>
        <w:t>553</w:t>
      </w:r>
      <w:r w:rsidRPr="001D7DAF">
        <w:rPr>
          <w:rFonts w:ascii="Sylfaen" w:hAnsi="Sylfaen" w:cs="Sylfaen"/>
        </w:rPr>
        <w:t>.</w:t>
      </w:r>
      <w:r w:rsidR="001D7DAF" w:rsidRPr="001D7DAF">
        <w:rPr>
          <w:rFonts w:ascii="Sylfaen" w:hAnsi="Sylfaen" w:cs="Sylfaen"/>
          <w:lang w:val="ka-GE"/>
        </w:rPr>
        <w:t>0</w:t>
      </w:r>
      <w:r w:rsidRPr="001D7DAF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AD2EBA">
        <w:rPr>
          <w:rFonts w:ascii="Sylfaen" w:hAnsi="Sylfaen" w:cs="Sylfaen"/>
          <w:lang w:val="ka-GE"/>
        </w:rPr>
        <w:t>464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 ათასი ლარი, რაც </w:t>
      </w:r>
      <w:r w:rsidR="0099001B" w:rsidRPr="001D7DAF">
        <w:rPr>
          <w:rFonts w:ascii="Sylfaen" w:hAnsi="Sylfaen" w:cs="Sylfaen"/>
        </w:rPr>
        <w:t>2022 წლის შესაბამის მაჩვენებელზე</w:t>
      </w:r>
      <w:r w:rsidRPr="001D7DAF">
        <w:rPr>
          <w:rFonts w:ascii="Sylfaen" w:hAnsi="Sylfaen" w:cs="Sylfaen"/>
        </w:rPr>
        <w:t xml:space="preserve"> </w:t>
      </w:r>
      <w:r w:rsidR="00AD2EBA">
        <w:rPr>
          <w:rFonts w:ascii="Sylfaen" w:hAnsi="Sylfaen" w:cs="Sylfaen"/>
          <w:lang w:val="ka-GE"/>
        </w:rPr>
        <w:t>111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 xml:space="preserve"> ათასი ლარით </w:t>
      </w:r>
      <w:r w:rsidRPr="001D7DAF">
        <w:rPr>
          <w:rFonts w:ascii="Sylfaen" w:hAnsi="Sylfaen" w:cs="Sylfaen"/>
          <w:lang w:val="ka-GE"/>
        </w:rPr>
        <w:t>მეტია</w:t>
      </w:r>
      <w:r w:rsidRPr="001D7DAF">
        <w:rPr>
          <w:rFonts w:ascii="Sylfaen" w:hAnsi="Sylfaen" w:cs="Sylfaen"/>
        </w:rPr>
        <w:t>.</w:t>
      </w:r>
    </w:p>
    <w:p w:rsidR="00426530" w:rsidRPr="001D7DAF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1D7DAF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1D7D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1D7DAF" w:rsidRDefault="00AD2EBA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42A49868" wp14:editId="1ACC4CED">
            <wp:extent cx="5934075" cy="2286000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6530" w:rsidRPr="001D7DAF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D7DAF">
        <w:rPr>
          <w:rFonts w:ascii="Sylfaen" w:hAnsi="Sylfaen" w:cs="Sylfaen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- </w:t>
      </w:r>
      <w:r w:rsidR="00AD2EBA">
        <w:rPr>
          <w:rFonts w:ascii="Sylfaen" w:hAnsi="Sylfaen" w:cs="Sylfaen"/>
          <w:lang w:val="ka-GE"/>
        </w:rPr>
        <w:t>86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6</w:t>
      </w:r>
      <w:r w:rsidRPr="001D7DAF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13</w:t>
      </w:r>
      <w:r w:rsidRPr="001D7DAF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4</w:t>
      </w:r>
      <w:r w:rsidRPr="001D7DAF">
        <w:rPr>
          <w:rFonts w:ascii="Sylfaen" w:hAnsi="Sylfaen" w:cs="Sylfaen"/>
        </w:rPr>
        <w:t>%.</w:t>
      </w:r>
    </w:p>
    <w:p w:rsidR="00D527D9" w:rsidRPr="00D50EF2" w:rsidRDefault="00D527D9" w:rsidP="00D527D9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:rsidR="00426530" w:rsidRPr="00BD34E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BD34E6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:rsidR="00426530" w:rsidRPr="00BD34E6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BD34E6">
        <w:rPr>
          <w:rFonts w:ascii="Sylfaen" w:eastAsia="Times New Roman" w:hAnsi="Sylfaen"/>
          <w:lang w:val="ka-GE"/>
        </w:rPr>
        <w:t>საქართველოს სახელმწიფო უსაფრთხოების სამსახურისათვის</w:t>
      </w:r>
      <w:r w:rsidR="00BE1304" w:rsidRPr="00BD34E6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BD34E6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BD34E6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AD2EBA">
        <w:rPr>
          <w:rFonts w:ascii="Sylfaen" w:eastAsia="Times New Roman" w:hAnsi="Sylfaen"/>
          <w:lang w:val="ka-GE"/>
        </w:rPr>
        <w:t>95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AD2EBA">
        <w:rPr>
          <w:rFonts w:ascii="Sylfaen" w:eastAsia="Times New Roman" w:hAnsi="Sylfaen"/>
          <w:lang w:val="ka-GE"/>
        </w:rPr>
        <w:t>367</w:t>
      </w:r>
      <w:r w:rsidRPr="00BD34E6">
        <w:rPr>
          <w:rFonts w:ascii="Sylfaen" w:eastAsia="Times New Roman" w:hAnsi="Sylfaen"/>
        </w:rPr>
        <w:t>.</w:t>
      </w:r>
      <w:r w:rsidR="00AD2EBA">
        <w:rPr>
          <w:rFonts w:ascii="Sylfaen" w:eastAsia="Times New Roman" w:hAnsi="Sylfaen"/>
          <w:lang w:val="ka-GE"/>
        </w:rPr>
        <w:t>9</w:t>
      </w:r>
      <w:r w:rsidRPr="00BD34E6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</w:t>
      </w:r>
      <w:r w:rsidRPr="00BD34E6">
        <w:rPr>
          <w:rFonts w:ascii="Sylfaen" w:eastAsia="Times New Roman" w:hAnsi="Sylfaen"/>
        </w:rPr>
        <w:t xml:space="preserve">             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AD2EBA">
        <w:rPr>
          <w:rFonts w:ascii="Sylfaen" w:eastAsia="Times New Roman" w:hAnsi="Sylfaen"/>
          <w:lang w:val="ka-GE"/>
        </w:rPr>
        <w:t>83</w:t>
      </w:r>
      <w:r w:rsidRPr="00BD34E6">
        <w:rPr>
          <w:rFonts w:ascii="Sylfaen" w:eastAsia="Times New Roman" w:hAnsi="Sylfaen"/>
          <w:lang w:val="ka-GE"/>
        </w:rPr>
        <w:t xml:space="preserve"> </w:t>
      </w:r>
      <w:r w:rsidR="00AD2EBA">
        <w:rPr>
          <w:rFonts w:ascii="Sylfaen" w:eastAsia="Times New Roman" w:hAnsi="Sylfaen"/>
          <w:lang w:val="ka-GE"/>
        </w:rPr>
        <w:t>865</w:t>
      </w:r>
      <w:r w:rsidRPr="00BD34E6">
        <w:rPr>
          <w:rFonts w:ascii="Sylfaen" w:eastAsia="Times New Roman" w:hAnsi="Sylfaen"/>
          <w:lang w:val="ka-GE"/>
        </w:rPr>
        <w:t>.</w:t>
      </w:r>
      <w:r w:rsidR="00AD2EBA">
        <w:rPr>
          <w:rFonts w:ascii="Sylfaen" w:eastAsia="Times New Roman" w:hAnsi="Sylfaen"/>
          <w:lang w:val="ka-GE"/>
        </w:rPr>
        <w:t>5</w:t>
      </w:r>
      <w:r w:rsidRPr="00BD34E6">
        <w:rPr>
          <w:rFonts w:ascii="Sylfaen" w:eastAsia="Times New Roman" w:hAnsi="Sylfaen"/>
          <w:lang w:val="ka-GE"/>
        </w:rPr>
        <w:t xml:space="preserve"> ათასი ლარი, </w:t>
      </w:r>
      <w:r w:rsidRPr="00BD34E6">
        <w:rPr>
          <w:rFonts w:ascii="Sylfaen" w:hAnsi="Sylfaen" w:cs="Sylfaen"/>
          <w:noProof/>
          <w:lang w:val="ka-GE"/>
        </w:rPr>
        <w:t xml:space="preserve">რაც </w:t>
      </w:r>
      <w:r w:rsidR="0099001B" w:rsidRPr="00BD34E6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BD34E6">
        <w:rPr>
          <w:rFonts w:ascii="Sylfaen" w:hAnsi="Sylfaen" w:cs="Sylfaen"/>
          <w:noProof/>
          <w:lang w:val="ka-GE"/>
        </w:rPr>
        <w:t xml:space="preserve"> </w:t>
      </w:r>
      <w:r w:rsidR="00AD2EBA">
        <w:rPr>
          <w:rFonts w:ascii="Sylfaen" w:hAnsi="Sylfaen" w:cs="Sylfaen"/>
          <w:noProof/>
          <w:lang w:val="ka-GE"/>
        </w:rPr>
        <w:t>12</w:t>
      </w:r>
      <w:r w:rsidRPr="00BD34E6">
        <w:rPr>
          <w:rFonts w:ascii="Sylfaen" w:hAnsi="Sylfaen" w:cs="Sylfaen"/>
          <w:noProof/>
          <w:lang w:val="ka-GE"/>
        </w:rPr>
        <w:t xml:space="preserve"> </w:t>
      </w:r>
      <w:r w:rsidR="00AD2EBA">
        <w:rPr>
          <w:rFonts w:ascii="Sylfaen" w:hAnsi="Sylfaen" w:cs="Sylfaen"/>
          <w:noProof/>
          <w:lang w:val="ka-GE"/>
        </w:rPr>
        <w:t>202</w:t>
      </w:r>
      <w:r w:rsidRPr="00BD34E6">
        <w:rPr>
          <w:rFonts w:ascii="Sylfaen" w:hAnsi="Sylfaen" w:cs="Sylfaen"/>
          <w:noProof/>
        </w:rPr>
        <w:t>.</w:t>
      </w:r>
      <w:r w:rsidR="00AD2EBA">
        <w:rPr>
          <w:rFonts w:ascii="Sylfaen" w:hAnsi="Sylfaen" w:cs="Sylfaen"/>
          <w:noProof/>
          <w:lang w:val="ka-GE"/>
        </w:rPr>
        <w:t>5</w:t>
      </w:r>
      <w:r w:rsidRPr="00BD34E6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BD34E6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BD34E6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BD34E6" w:rsidRDefault="00AD2EBA" w:rsidP="00426530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lastRenderedPageBreak/>
        <w:drawing>
          <wp:inline distT="0" distB="0" distL="0" distR="0" wp14:anchorId="1A94F8D0" wp14:editId="4ADC0AF9">
            <wp:extent cx="5943600" cy="2524125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26530" w:rsidRPr="00BD34E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BD34E6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Pr="00BD34E6">
        <w:rPr>
          <w:rFonts w:ascii="Sylfaen" w:hAnsi="Sylfaen" w:cs="Sylfaen"/>
          <w:lang w:val="ka-GE"/>
        </w:rPr>
        <w:t xml:space="preserve"> </w:t>
      </w:r>
      <w:r w:rsidRPr="00BD34E6">
        <w:rPr>
          <w:rFonts w:ascii="Sylfaen" w:hAnsi="Sylfaen" w:cs="Sylfaen"/>
        </w:rPr>
        <w:t>„ხარჯების“</w:t>
      </w:r>
      <w:r w:rsidRPr="00BD34E6">
        <w:rPr>
          <w:rFonts w:ascii="Sylfaen" w:hAnsi="Sylfaen" w:cs="Sylfaen"/>
          <w:lang w:val="ka-GE"/>
        </w:rPr>
        <w:t xml:space="preserve"> </w:t>
      </w:r>
      <w:r w:rsidRPr="00BD34E6">
        <w:rPr>
          <w:rFonts w:ascii="Sylfaen" w:hAnsi="Sylfaen" w:cs="Sylfaen"/>
        </w:rPr>
        <w:t>მუხლის საკასო შესრულებამ შეადგინა 9</w:t>
      </w:r>
      <w:r w:rsidR="00AD2EBA">
        <w:rPr>
          <w:rFonts w:ascii="Sylfaen" w:hAnsi="Sylfaen" w:cs="Sylfaen"/>
          <w:lang w:val="ka-GE"/>
        </w:rPr>
        <w:t>3</w:t>
      </w:r>
      <w:r w:rsidRPr="00BD34E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9</w:t>
      </w:r>
      <w:r w:rsidRPr="00BD34E6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lang w:val="ka-GE"/>
        </w:rPr>
        <w:t>6</w:t>
      </w:r>
      <w:r w:rsidRPr="00BD34E6">
        <w:rPr>
          <w:rFonts w:ascii="Sylfaen" w:hAnsi="Sylfaen" w:cs="Sylfaen"/>
        </w:rPr>
        <w:t>.</w:t>
      </w:r>
      <w:r w:rsidR="00AD2EBA">
        <w:rPr>
          <w:rFonts w:ascii="Sylfaen" w:hAnsi="Sylfaen" w:cs="Sylfaen"/>
          <w:lang w:val="ka-GE"/>
        </w:rPr>
        <w:t>1</w:t>
      </w:r>
      <w:r w:rsidRPr="00BD34E6">
        <w:rPr>
          <w:rFonts w:ascii="Sylfaen" w:hAnsi="Sylfaen" w:cs="Sylfaen"/>
        </w:rPr>
        <w:t>%.</w:t>
      </w:r>
    </w:p>
    <w:p w:rsidR="00426530" w:rsidRPr="00D50EF2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50EF2">
        <w:rPr>
          <w:rFonts w:ascii="Sylfaen" w:hAnsi="Sylfaen" w:cs="Sylfaen"/>
          <w:b/>
          <w:noProof/>
          <w:szCs w:val="28"/>
        </w:rPr>
        <w:t>საქართველოს პროკურატურა</w:t>
      </w:r>
    </w:p>
    <w:p w:rsidR="007356F9" w:rsidRPr="00D50EF2" w:rsidRDefault="007356F9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D50EF2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D50EF2">
        <w:rPr>
          <w:rFonts w:ascii="Sylfaen" w:hAnsi="Sylfaen" w:cs="Sylfaen"/>
          <w:noProof/>
          <w:lang w:val="ka-GE"/>
        </w:rPr>
        <w:t>საქართველოს პროკურატურისათვის</w:t>
      </w:r>
      <w:r w:rsidR="00BE1304" w:rsidRPr="00D50EF2">
        <w:rPr>
          <w:rFonts w:ascii="Sylfaen" w:hAnsi="Sylfaen" w:cs="Sylfaen"/>
          <w:noProof/>
          <w:lang w:val="ka-GE"/>
        </w:rPr>
        <w:t xml:space="preserve"> </w:t>
      </w:r>
      <w:r w:rsidR="00571D95">
        <w:rPr>
          <w:rFonts w:ascii="Sylfaen" w:hAnsi="Sylfaen" w:cs="Sylfaen"/>
          <w:noProof/>
          <w:lang w:val="ka-GE"/>
        </w:rPr>
        <w:t xml:space="preserve">2023 წლის 6 თვეში </w:t>
      </w:r>
      <w:r w:rsidR="0099001B" w:rsidRPr="00D50EF2">
        <w:rPr>
          <w:rFonts w:ascii="Sylfaen" w:hAnsi="Sylfaen" w:cs="Sylfaen"/>
          <w:noProof/>
          <w:lang w:val="ka-GE"/>
        </w:rPr>
        <w:t xml:space="preserve">სახელმწიფო ბიუჯეტით </w:t>
      </w:r>
      <w:r w:rsidRPr="00D50EF2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9C2003">
        <w:rPr>
          <w:rFonts w:ascii="Sylfaen" w:hAnsi="Sylfaen" w:cs="Sylfaen"/>
          <w:noProof/>
          <w:lang w:val="ka-GE"/>
        </w:rPr>
        <w:t>28</w:t>
      </w:r>
      <w:r w:rsidRPr="00D50EF2">
        <w:rPr>
          <w:rFonts w:ascii="Sylfaen" w:hAnsi="Sylfaen" w:cs="Sylfaen"/>
          <w:noProof/>
        </w:rPr>
        <w:t xml:space="preserve"> </w:t>
      </w:r>
      <w:r w:rsidR="009C2003">
        <w:rPr>
          <w:rFonts w:ascii="Sylfaen" w:hAnsi="Sylfaen" w:cs="Sylfaen"/>
          <w:noProof/>
          <w:lang w:val="ka-GE"/>
        </w:rPr>
        <w:t>033</w:t>
      </w:r>
      <w:r w:rsidRPr="00D50EF2">
        <w:rPr>
          <w:rFonts w:ascii="Sylfaen" w:hAnsi="Sylfaen" w:cs="Sylfaen"/>
          <w:noProof/>
          <w:lang w:val="ka-GE"/>
        </w:rPr>
        <w:t>.</w:t>
      </w:r>
      <w:r w:rsidR="009C2003">
        <w:rPr>
          <w:rFonts w:ascii="Sylfaen" w:hAnsi="Sylfaen" w:cs="Sylfaen"/>
          <w:noProof/>
          <w:lang w:val="ka-GE"/>
        </w:rPr>
        <w:t>2</w:t>
      </w:r>
      <w:r w:rsidRPr="00D50EF2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9C2003">
        <w:rPr>
          <w:rFonts w:ascii="Sylfaen" w:hAnsi="Sylfaen" w:cs="Sylfaen"/>
          <w:noProof/>
          <w:lang w:val="ka-GE"/>
        </w:rPr>
        <w:t>24</w:t>
      </w:r>
      <w:r w:rsidRPr="00D50EF2">
        <w:rPr>
          <w:rFonts w:ascii="Sylfaen" w:hAnsi="Sylfaen" w:cs="Sylfaen"/>
          <w:noProof/>
        </w:rPr>
        <w:t xml:space="preserve"> </w:t>
      </w:r>
      <w:r w:rsidR="009C2003">
        <w:rPr>
          <w:rFonts w:ascii="Sylfaen" w:hAnsi="Sylfaen" w:cs="Sylfaen"/>
          <w:noProof/>
          <w:lang w:val="ka-GE"/>
        </w:rPr>
        <w:t>545</w:t>
      </w:r>
      <w:r w:rsidRPr="00D50EF2">
        <w:rPr>
          <w:rFonts w:ascii="Sylfaen" w:hAnsi="Sylfaen" w:cs="Sylfaen"/>
          <w:noProof/>
        </w:rPr>
        <w:t>.</w:t>
      </w:r>
      <w:r w:rsidR="009C2003">
        <w:rPr>
          <w:rFonts w:ascii="Sylfaen" w:hAnsi="Sylfaen" w:cs="Sylfaen"/>
          <w:noProof/>
          <w:lang w:val="ka-GE"/>
        </w:rPr>
        <w:t>9</w:t>
      </w:r>
      <w:r w:rsidRPr="00D50EF2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99001B" w:rsidRPr="00D50EF2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D50EF2">
        <w:rPr>
          <w:rFonts w:ascii="Sylfaen" w:hAnsi="Sylfaen" w:cs="Sylfaen"/>
          <w:noProof/>
          <w:lang w:val="ka-GE"/>
        </w:rPr>
        <w:t xml:space="preserve"> </w:t>
      </w:r>
      <w:r w:rsidR="009C2003">
        <w:rPr>
          <w:rFonts w:ascii="Sylfaen" w:hAnsi="Sylfaen" w:cs="Sylfaen"/>
          <w:noProof/>
          <w:lang w:val="ka-GE"/>
        </w:rPr>
        <w:t>3</w:t>
      </w:r>
      <w:r w:rsidRPr="00D50EF2">
        <w:rPr>
          <w:rFonts w:ascii="Sylfaen" w:hAnsi="Sylfaen" w:cs="Sylfaen"/>
          <w:noProof/>
        </w:rPr>
        <w:t xml:space="preserve"> </w:t>
      </w:r>
      <w:r w:rsidR="009C2003">
        <w:rPr>
          <w:rFonts w:ascii="Sylfaen" w:hAnsi="Sylfaen" w:cs="Sylfaen"/>
          <w:noProof/>
          <w:lang w:val="ka-GE"/>
        </w:rPr>
        <w:t>180</w:t>
      </w:r>
      <w:r w:rsidRPr="00D50EF2">
        <w:rPr>
          <w:rFonts w:ascii="Sylfaen" w:hAnsi="Sylfaen" w:cs="Sylfaen"/>
          <w:noProof/>
        </w:rPr>
        <w:t>.</w:t>
      </w:r>
      <w:r w:rsidR="009C2003">
        <w:rPr>
          <w:rFonts w:ascii="Sylfaen" w:hAnsi="Sylfaen" w:cs="Sylfaen"/>
          <w:noProof/>
          <w:lang w:val="ka-GE"/>
        </w:rPr>
        <w:t>9</w:t>
      </w:r>
      <w:r w:rsidRPr="00D50EF2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D50EF2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50EF2" w:rsidRDefault="009C2003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512ACB9F" wp14:editId="039E26E0">
            <wp:extent cx="5943600" cy="2286000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26530" w:rsidRPr="00D50EF2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D50EF2">
        <w:rPr>
          <w:rFonts w:ascii="Sylfaen" w:hAnsi="Sylfaen" w:cs="Sylfaen"/>
          <w:noProof/>
          <w:szCs w:val="28"/>
          <w:lang w:val="ka-GE"/>
        </w:rPr>
        <w:t xml:space="preserve">საქართველოს პროკურატურისათვის </w:t>
      </w:r>
      <w:r w:rsidRPr="00D50EF2">
        <w:rPr>
          <w:rFonts w:ascii="Sylfaen" w:hAnsi="Sylfaen" w:cs="Sylfaen"/>
          <w:noProof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 w:rsidR="00AD2EBA">
        <w:rPr>
          <w:rFonts w:ascii="Sylfaen" w:hAnsi="Sylfaen" w:cs="Sylfaen"/>
          <w:noProof/>
          <w:lang w:val="ka-GE"/>
        </w:rPr>
        <w:t>98</w:t>
      </w:r>
      <w:r w:rsidRPr="00D50EF2">
        <w:rPr>
          <w:rFonts w:ascii="Sylfaen" w:hAnsi="Sylfaen" w:cs="Sylfaen"/>
          <w:noProof/>
        </w:rPr>
        <w:t>.</w:t>
      </w:r>
      <w:r w:rsidR="00AD2EBA">
        <w:rPr>
          <w:rFonts w:ascii="Sylfaen" w:hAnsi="Sylfaen" w:cs="Sylfaen"/>
          <w:noProof/>
          <w:lang w:val="ka-GE"/>
        </w:rPr>
        <w:t>4</w:t>
      </w:r>
      <w:r w:rsidRPr="00D50EF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AD2EBA">
        <w:rPr>
          <w:rFonts w:ascii="Sylfaen" w:hAnsi="Sylfaen" w:cs="Sylfaen"/>
          <w:noProof/>
          <w:lang w:val="ka-GE"/>
        </w:rPr>
        <w:t>1</w:t>
      </w:r>
      <w:r w:rsidRPr="00D50EF2">
        <w:rPr>
          <w:rFonts w:ascii="Sylfaen" w:hAnsi="Sylfaen" w:cs="Sylfaen"/>
          <w:noProof/>
        </w:rPr>
        <w:t>.</w:t>
      </w:r>
      <w:r w:rsidR="00AD2EBA">
        <w:rPr>
          <w:rFonts w:ascii="Sylfaen" w:hAnsi="Sylfaen" w:cs="Sylfaen"/>
          <w:noProof/>
          <w:lang w:val="ka-GE"/>
        </w:rPr>
        <w:t>6</w:t>
      </w:r>
      <w:r w:rsidRPr="00D50EF2">
        <w:rPr>
          <w:rFonts w:ascii="Sylfaen" w:hAnsi="Sylfaen" w:cs="Sylfaen"/>
          <w:noProof/>
          <w:lang w:val="ka-GE"/>
        </w:rPr>
        <w:t>%.</w:t>
      </w:r>
    </w:p>
    <w:p w:rsidR="00DD5510" w:rsidRPr="00D50EF2" w:rsidRDefault="00426530" w:rsidP="00CF39FF">
      <w:pPr>
        <w:spacing w:before="240" w:after="0" w:line="240" w:lineRule="auto"/>
        <w:ind w:firstLine="720"/>
        <w:jc w:val="center"/>
        <w:rPr>
          <w:rFonts w:ascii="Sylfaen" w:hAnsi="Sylfaen" w:cs="Sylfaen"/>
          <w:noProof/>
          <w:szCs w:val="28"/>
        </w:rPr>
      </w:pPr>
      <w:r w:rsidRPr="00D50EF2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</w:t>
      </w:r>
      <w:r w:rsidR="007356F9" w:rsidRPr="00D50EF2">
        <w:rPr>
          <w:rFonts w:ascii="Sylfaen" w:hAnsi="Sylfaen" w:cs="Sylfaen"/>
          <w:b/>
          <w:noProof/>
          <w:szCs w:val="28"/>
        </w:rPr>
        <w:t xml:space="preserve"> </w:t>
      </w:r>
      <w:r w:rsidRPr="00D50EF2">
        <w:rPr>
          <w:rFonts w:ascii="Sylfaen" w:hAnsi="Sylfaen" w:cs="Sylfaen"/>
          <w:b/>
          <w:noProof/>
          <w:szCs w:val="28"/>
        </w:rPr>
        <w:t>აპარატი</w:t>
      </w:r>
    </w:p>
    <w:p w:rsidR="00426530" w:rsidRPr="00D50EF2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D50EF2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="00BE1304" w:rsidRPr="00D50EF2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D50EF2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D50EF2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9C2003">
        <w:rPr>
          <w:rFonts w:ascii="Sylfaen" w:hAnsi="Sylfaen" w:cs="Sylfaen"/>
          <w:noProof/>
          <w:szCs w:val="28"/>
          <w:lang w:val="ka-GE"/>
        </w:rPr>
        <w:t>2</w:t>
      </w:r>
      <w:r w:rsidRPr="00D50EF2">
        <w:rPr>
          <w:rFonts w:ascii="Sylfaen" w:hAnsi="Sylfaen" w:cs="Sylfaen"/>
          <w:noProof/>
          <w:szCs w:val="28"/>
          <w:lang w:val="ka-GE"/>
        </w:rPr>
        <w:t xml:space="preserve"> </w:t>
      </w:r>
      <w:r w:rsidR="009C2003">
        <w:rPr>
          <w:rFonts w:ascii="Sylfaen" w:hAnsi="Sylfaen" w:cs="Sylfaen"/>
          <w:noProof/>
          <w:szCs w:val="28"/>
          <w:lang w:val="ka-GE"/>
        </w:rPr>
        <w:t>700</w:t>
      </w:r>
      <w:r w:rsidRPr="00D50EF2">
        <w:rPr>
          <w:rFonts w:ascii="Sylfaen" w:hAnsi="Sylfaen" w:cs="Sylfaen"/>
          <w:noProof/>
          <w:szCs w:val="28"/>
        </w:rPr>
        <w:t>.</w:t>
      </w:r>
      <w:r w:rsidR="009C2003">
        <w:rPr>
          <w:rFonts w:ascii="Sylfaen" w:hAnsi="Sylfaen" w:cs="Sylfaen"/>
          <w:noProof/>
          <w:szCs w:val="28"/>
          <w:lang w:val="ka-GE"/>
        </w:rPr>
        <w:t>0</w:t>
      </w:r>
      <w:r w:rsidRPr="00D50EF2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9C2003">
        <w:rPr>
          <w:rFonts w:ascii="Sylfaen" w:hAnsi="Sylfaen" w:cs="Sylfaen"/>
          <w:noProof/>
          <w:szCs w:val="28"/>
          <w:lang w:val="ka-GE"/>
        </w:rPr>
        <w:t>2 013</w:t>
      </w:r>
      <w:r w:rsidRPr="00D50EF2">
        <w:rPr>
          <w:rFonts w:ascii="Sylfaen" w:hAnsi="Sylfaen" w:cs="Sylfaen"/>
          <w:noProof/>
          <w:szCs w:val="28"/>
        </w:rPr>
        <w:t>.</w:t>
      </w:r>
      <w:r w:rsidR="009C2003">
        <w:rPr>
          <w:rFonts w:ascii="Sylfaen" w:hAnsi="Sylfaen" w:cs="Sylfaen"/>
          <w:noProof/>
          <w:szCs w:val="28"/>
          <w:lang w:val="ka-GE"/>
        </w:rPr>
        <w:t>6</w:t>
      </w:r>
      <w:r w:rsidRPr="00D50EF2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D50EF2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D50EF2">
        <w:rPr>
          <w:rFonts w:ascii="Sylfaen" w:hAnsi="Sylfaen" w:cs="Sylfaen"/>
          <w:noProof/>
          <w:szCs w:val="28"/>
        </w:rPr>
        <w:t xml:space="preserve"> </w:t>
      </w:r>
      <w:r w:rsidR="009C2003">
        <w:rPr>
          <w:rFonts w:ascii="Sylfaen" w:hAnsi="Sylfaen" w:cs="Sylfaen"/>
          <w:noProof/>
          <w:szCs w:val="28"/>
          <w:lang w:val="ka-GE"/>
        </w:rPr>
        <w:t>142</w:t>
      </w:r>
      <w:r w:rsidRPr="00D50EF2">
        <w:rPr>
          <w:rFonts w:ascii="Sylfaen" w:hAnsi="Sylfaen" w:cs="Sylfaen"/>
          <w:noProof/>
          <w:szCs w:val="28"/>
        </w:rPr>
        <w:t>.</w:t>
      </w:r>
      <w:r w:rsidR="009C2003">
        <w:rPr>
          <w:rFonts w:ascii="Sylfaen" w:hAnsi="Sylfaen" w:cs="Sylfaen"/>
          <w:noProof/>
          <w:szCs w:val="28"/>
          <w:lang w:val="ka-GE"/>
        </w:rPr>
        <w:t>3</w:t>
      </w:r>
      <w:r w:rsidRPr="00D50EF2">
        <w:rPr>
          <w:rFonts w:ascii="Sylfaen" w:hAnsi="Sylfaen" w:cs="Sylfaen"/>
          <w:noProof/>
          <w:szCs w:val="28"/>
        </w:rPr>
        <w:t xml:space="preserve"> ათასი ლარით </w:t>
      </w:r>
      <w:r w:rsidRPr="00D50EF2">
        <w:rPr>
          <w:rFonts w:ascii="Sylfaen" w:hAnsi="Sylfaen" w:cs="Sylfaen"/>
          <w:noProof/>
          <w:szCs w:val="28"/>
          <w:lang w:val="ka-GE"/>
        </w:rPr>
        <w:t>მეტია</w:t>
      </w:r>
      <w:r w:rsidRPr="00D50EF2">
        <w:rPr>
          <w:rFonts w:ascii="Sylfaen" w:hAnsi="Sylfaen" w:cs="Sylfaen"/>
          <w:noProof/>
          <w:szCs w:val="28"/>
        </w:rPr>
        <w:t>.</w:t>
      </w:r>
    </w:p>
    <w:p w:rsidR="00426530" w:rsidRPr="00D50EF2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D50EF2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D50EF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D50EF2" w:rsidRDefault="009C2003" w:rsidP="00CF39FF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lastRenderedPageBreak/>
        <w:drawing>
          <wp:inline distT="0" distB="0" distL="0" distR="0" wp14:anchorId="5EC56293" wp14:editId="1D00B012">
            <wp:extent cx="5943600" cy="2600325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26530" w:rsidRPr="00FE135C" w:rsidRDefault="00426530" w:rsidP="00CF39F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D50EF2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Pr="00D50EF2">
        <w:rPr>
          <w:rFonts w:ascii="Sylfaen" w:hAnsi="Sylfaen" w:cs="Sylfaen"/>
          <w:lang w:val="ka-GE"/>
        </w:rPr>
        <w:t xml:space="preserve"> </w:t>
      </w:r>
      <w:r w:rsidRPr="00D50EF2">
        <w:rPr>
          <w:rFonts w:ascii="Sylfaen" w:hAnsi="Sylfaen" w:cs="Sylfaen"/>
        </w:rPr>
        <w:t>მუხლის საკასო შესრულებამ შეადგინა - 9</w:t>
      </w:r>
      <w:r w:rsidR="00D50EF2" w:rsidRPr="00D50EF2">
        <w:rPr>
          <w:rFonts w:ascii="Sylfaen" w:hAnsi="Sylfaen" w:cs="Sylfaen"/>
          <w:lang w:val="ka-GE"/>
        </w:rPr>
        <w:t>9</w:t>
      </w:r>
      <w:r w:rsidRPr="00D50EF2">
        <w:rPr>
          <w:rFonts w:ascii="Sylfaen" w:hAnsi="Sylfaen" w:cs="Sylfaen"/>
        </w:rPr>
        <w:t>.</w:t>
      </w:r>
      <w:r w:rsidR="009C2003">
        <w:rPr>
          <w:rFonts w:ascii="Sylfaen" w:hAnsi="Sylfaen" w:cs="Sylfaen"/>
          <w:lang w:val="ka-GE"/>
        </w:rPr>
        <w:t>3</w:t>
      </w:r>
      <w:r w:rsidRPr="00D50EF2">
        <w:rPr>
          <w:rFonts w:ascii="Sylfaen" w:hAnsi="Sylfaen" w:cs="Sylfaen"/>
        </w:rPr>
        <w:t xml:space="preserve">%, ხოლო </w:t>
      </w:r>
      <w:r w:rsidRPr="00FE135C">
        <w:rPr>
          <w:rFonts w:ascii="Sylfaen" w:hAnsi="Sylfaen" w:cs="Sylfaen"/>
        </w:rPr>
        <w:t xml:space="preserve">„არაფინანსური აქტივების ზრდის“ მუხლით - </w:t>
      </w:r>
      <w:r w:rsidR="00D50EF2" w:rsidRPr="00FE135C">
        <w:rPr>
          <w:rFonts w:ascii="Sylfaen" w:hAnsi="Sylfaen" w:cs="Sylfaen"/>
          <w:lang w:val="ka-GE"/>
        </w:rPr>
        <w:t>0</w:t>
      </w:r>
      <w:r w:rsidRPr="00FE135C">
        <w:rPr>
          <w:rFonts w:ascii="Sylfaen" w:hAnsi="Sylfaen" w:cs="Sylfaen"/>
        </w:rPr>
        <w:t>.</w:t>
      </w:r>
      <w:r w:rsidR="009C2003">
        <w:rPr>
          <w:rFonts w:ascii="Sylfaen" w:hAnsi="Sylfaen" w:cs="Sylfaen"/>
          <w:lang w:val="ka-GE"/>
        </w:rPr>
        <w:t>7</w:t>
      </w:r>
      <w:r w:rsidRPr="00FE135C">
        <w:rPr>
          <w:rFonts w:ascii="Sylfaen" w:hAnsi="Sylfaen" w:cs="Sylfaen"/>
        </w:rPr>
        <w:t>%.</w:t>
      </w:r>
    </w:p>
    <w:p w:rsidR="00426530" w:rsidRPr="00FE135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ფინანსთა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ფინანსთა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FE135C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9C2003">
        <w:rPr>
          <w:rFonts w:ascii="Sylfaen" w:eastAsia="Times New Roman" w:hAnsi="Sylfaen"/>
          <w:color w:val="000000"/>
          <w:lang w:val="ka-GE"/>
        </w:rPr>
        <w:t>51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9C2003">
        <w:rPr>
          <w:rFonts w:ascii="Sylfaen" w:eastAsia="Times New Roman" w:hAnsi="Sylfaen"/>
          <w:color w:val="000000"/>
          <w:lang w:val="ka-GE"/>
        </w:rPr>
        <w:t>212</w:t>
      </w:r>
      <w:r w:rsidRPr="00FE135C">
        <w:rPr>
          <w:rFonts w:ascii="Sylfaen" w:eastAsia="Times New Roman" w:hAnsi="Sylfaen"/>
          <w:color w:val="000000"/>
        </w:rPr>
        <w:t>.</w:t>
      </w:r>
      <w:r w:rsidR="009C2003">
        <w:rPr>
          <w:rFonts w:ascii="Sylfaen" w:eastAsia="Times New Roman" w:hAnsi="Sylfaen"/>
          <w:color w:val="000000"/>
          <w:lang w:val="ka-GE"/>
        </w:rPr>
        <w:t>4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9C2003">
        <w:rPr>
          <w:rFonts w:ascii="Sylfaen" w:eastAsia="Times New Roman" w:hAnsi="Sylfaen"/>
          <w:color w:val="000000"/>
          <w:lang w:val="ka-GE"/>
        </w:rPr>
        <w:t>36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9C2003">
        <w:rPr>
          <w:rFonts w:ascii="Sylfaen" w:eastAsia="Times New Roman" w:hAnsi="Sylfaen"/>
          <w:color w:val="000000"/>
          <w:lang w:val="ka-GE"/>
        </w:rPr>
        <w:t>974</w:t>
      </w:r>
      <w:r w:rsidRPr="00FE135C">
        <w:rPr>
          <w:rFonts w:ascii="Sylfaen" w:eastAsia="Times New Roman" w:hAnsi="Sylfaen"/>
          <w:color w:val="000000"/>
        </w:rPr>
        <w:t>.</w:t>
      </w:r>
      <w:r w:rsidR="009C2003">
        <w:rPr>
          <w:rFonts w:ascii="Sylfaen" w:eastAsia="Times New Roman" w:hAnsi="Sylfaen"/>
          <w:color w:val="000000"/>
          <w:lang w:val="ka-GE"/>
        </w:rPr>
        <w:t>1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7133C9" w:rsidRPr="00FE135C">
        <w:rPr>
          <w:rFonts w:ascii="Sylfaen" w:hAnsi="Sylfaen" w:cs="Sylfaen"/>
          <w:noProof/>
          <w:szCs w:val="28"/>
          <w:lang w:val="ka-GE"/>
        </w:rPr>
        <w:t>1</w:t>
      </w:r>
      <w:r w:rsidR="009C2003">
        <w:rPr>
          <w:rFonts w:ascii="Sylfaen" w:hAnsi="Sylfaen" w:cs="Sylfaen"/>
          <w:noProof/>
          <w:szCs w:val="28"/>
          <w:lang w:val="ka-GE"/>
        </w:rPr>
        <w:t>2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9C2003">
        <w:rPr>
          <w:rFonts w:ascii="Sylfaen" w:hAnsi="Sylfaen" w:cs="Sylfaen"/>
          <w:noProof/>
          <w:szCs w:val="28"/>
          <w:lang w:val="ka-GE"/>
        </w:rPr>
        <w:t>332</w:t>
      </w:r>
      <w:r w:rsidRPr="00FE135C">
        <w:rPr>
          <w:rFonts w:ascii="Sylfaen" w:eastAsia="Times New Roman" w:hAnsi="Sylfaen"/>
          <w:color w:val="000000"/>
        </w:rPr>
        <w:t>.</w:t>
      </w:r>
      <w:r w:rsidR="009C2003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ათასი ლარით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 w:cs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426530" w:rsidRPr="00FE135C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9C2003" w:rsidP="00426530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26AA7AC" wp14:editId="6BE18F41">
            <wp:extent cx="5943600" cy="2228850"/>
            <wp:effectExtent l="0" t="0" r="0" b="0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  <w:lang w:val="ka-GE"/>
        </w:rPr>
        <w:t>ს</w:t>
      </w:r>
      <w:r w:rsidRPr="00FE135C">
        <w:rPr>
          <w:rFonts w:ascii="Sylfaen" w:hAnsi="Sylfaen" w:cs="Sylfaen"/>
          <w:noProof/>
          <w:szCs w:val="28"/>
        </w:rPr>
        <w:t>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ფინანსთა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C06440" w:rsidRPr="00FE135C">
        <w:rPr>
          <w:rFonts w:ascii="Sylfaen" w:eastAsia="Times New Roman" w:hAnsi="Sylfaen"/>
          <w:lang w:val="ka-GE"/>
        </w:rPr>
        <w:t>8</w:t>
      </w:r>
      <w:r w:rsidR="009C2003">
        <w:rPr>
          <w:rFonts w:ascii="Sylfaen" w:eastAsia="Times New Roman" w:hAnsi="Sylfaen"/>
          <w:lang w:val="ka-GE"/>
        </w:rPr>
        <w:t>8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2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eastAsia="Times New Roman" w:hAnsi="Sylfaen"/>
          <w:lang w:val="ka-GE"/>
        </w:rPr>
        <w:t>,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- </w:t>
      </w:r>
      <w:r w:rsidR="00C06440" w:rsidRPr="00FE135C">
        <w:rPr>
          <w:rFonts w:ascii="Sylfaen" w:eastAsia="Times New Roman" w:hAnsi="Sylfaen"/>
          <w:lang w:val="ka-GE"/>
        </w:rPr>
        <w:t>1</w:t>
      </w:r>
      <w:r w:rsidR="009C2003">
        <w:rPr>
          <w:rFonts w:ascii="Sylfaen" w:eastAsia="Times New Roman" w:hAnsi="Sylfaen"/>
          <w:lang w:val="ka-GE"/>
        </w:rPr>
        <w:t>1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8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ეკონომიკისა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და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მდგრადი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განვითარების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 w:cs="Sylfaen"/>
          <w:noProof/>
          <w:szCs w:val="28"/>
        </w:rPr>
        <w:t>საქართველოს ეკონომიკისა და მდგრადი განვითარების სამინისტროსათვის</w:t>
      </w:r>
      <w:r w:rsidR="00BE1304" w:rsidRPr="00FE135C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FE135C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9C2003">
        <w:rPr>
          <w:rFonts w:ascii="Sylfaen" w:hAnsi="Sylfaen" w:cs="Sylfaen"/>
          <w:noProof/>
          <w:szCs w:val="28"/>
          <w:lang w:val="ka-GE"/>
        </w:rPr>
        <w:t>259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9C2003">
        <w:rPr>
          <w:rFonts w:ascii="Sylfaen" w:hAnsi="Sylfaen" w:cs="Sylfaen"/>
          <w:noProof/>
          <w:szCs w:val="28"/>
          <w:lang w:val="ka-GE"/>
        </w:rPr>
        <w:t>079</w:t>
      </w:r>
      <w:r w:rsidRPr="00FE135C">
        <w:rPr>
          <w:rFonts w:ascii="Sylfaen" w:hAnsi="Sylfaen" w:cs="Sylfaen"/>
          <w:noProof/>
          <w:szCs w:val="28"/>
        </w:rPr>
        <w:t>.</w:t>
      </w:r>
      <w:r w:rsidR="009C2003">
        <w:rPr>
          <w:rFonts w:ascii="Sylfaen" w:hAnsi="Sylfaen" w:cs="Sylfaen"/>
          <w:noProof/>
          <w:szCs w:val="28"/>
          <w:lang w:val="ka-GE"/>
        </w:rPr>
        <w:t>4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9C2003">
        <w:rPr>
          <w:rFonts w:ascii="Sylfaen" w:hAnsi="Sylfaen" w:cs="Sylfaen"/>
          <w:noProof/>
          <w:szCs w:val="28"/>
          <w:lang w:val="ka-GE"/>
        </w:rPr>
        <w:t>211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9C2003">
        <w:rPr>
          <w:rFonts w:ascii="Sylfaen" w:hAnsi="Sylfaen" w:cs="Sylfaen"/>
          <w:noProof/>
          <w:szCs w:val="28"/>
          <w:lang w:val="ka-GE"/>
        </w:rPr>
        <w:t>810</w:t>
      </w:r>
      <w:r w:rsidRPr="00FE135C">
        <w:rPr>
          <w:rFonts w:ascii="Sylfaen" w:hAnsi="Sylfaen" w:cs="Sylfaen"/>
          <w:noProof/>
          <w:szCs w:val="28"/>
        </w:rPr>
        <w:t>.</w:t>
      </w:r>
      <w:r w:rsidR="009C2003">
        <w:rPr>
          <w:rFonts w:ascii="Sylfaen" w:hAnsi="Sylfaen" w:cs="Sylfaen"/>
          <w:noProof/>
          <w:szCs w:val="28"/>
          <w:lang w:val="ka-GE"/>
        </w:rPr>
        <w:t>8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5E13E6">
        <w:rPr>
          <w:rFonts w:ascii="Sylfaen" w:hAnsi="Sylfaen" w:cs="Sylfaen"/>
          <w:noProof/>
          <w:szCs w:val="28"/>
          <w:lang w:val="ka-GE"/>
        </w:rPr>
        <w:t>121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5E13E6">
        <w:rPr>
          <w:rFonts w:ascii="Sylfaen" w:hAnsi="Sylfaen" w:cs="Sylfaen"/>
          <w:noProof/>
          <w:szCs w:val="28"/>
          <w:lang w:val="ka-GE"/>
        </w:rPr>
        <w:t>494</w:t>
      </w:r>
      <w:r w:rsidRPr="00FE135C">
        <w:rPr>
          <w:rFonts w:ascii="Sylfaen" w:hAnsi="Sylfaen" w:cs="Sylfaen"/>
          <w:noProof/>
          <w:szCs w:val="28"/>
        </w:rPr>
        <w:t>.</w:t>
      </w:r>
      <w:r w:rsidR="005E13E6">
        <w:rPr>
          <w:rFonts w:ascii="Sylfaen" w:hAnsi="Sylfaen" w:cs="Sylfaen"/>
          <w:noProof/>
          <w:szCs w:val="28"/>
          <w:lang w:val="ka-GE"/>
        </w:rPr>
        <w:t>5</w:t>
      </w:r>
      <w:r w:rsidRPr="00FE135C">
        <w:rPr>
          <w:rFonts w:ascii="Sylfaen" w:hAnsi="Sylfaen" w:cs="Sylfaen"/>
          <w:noProof/>
          <w:szCs w:val="28"/>
        </w:rPr>
        <w:t xml:space="preserve"> ათასი ლარით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ნაკლებია</w:t>
      </w:r>
      <w:r w:rsidRPr="00FE135C">
        <w:rPr>
          <w:rFonts w:ascii="Sylfaen" w:hAnsi="Sylfaen" w:cs="Sylfaen"/>
          <w:noProof/>
          <w:szCs w:val="28"/>
        </w:rPr>
        <w:t xml:space="preserve">. </w:t>
      </w:r>
    </w:p>
    <w:p w:rsidR="00426530" w:rsidRPr="00FE135C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2022-2023 წლებში 6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9C2003" w:rsidP="00426530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BC26992" wp14:editId="1B578C9E">
            <wp:extent cx="5943600" cy="2158409"/>
            <wp:effectExtent l="0" t="0" r="0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და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მდგრადი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5E13E6">
        <w:rPr>
          <w:rFonts w:ascii="Sylfaen" w:eastAsia="Times New Roman" w:hAnsi="Sylfaen"/>
          <w:lang w:val="ka-GE"/>
        </w:rPr>
        <w:t>77</w:t>
      </w:r>
      <w:r w:rsidRPr="00FE135C">
        <w:rPr>
          <w:rFonts w:ascii="Sylfaen" w:eastAsia="Times New Roman" w:hAnsi="Sylfaen"/>
        </w:rPr>
        <w:t>.</w:t>
      </w:r>
      <w:r w:rsidR="005E13E6">
        <w:rPr>
          <w:rFonts w:ascii="Sylfaen" w:eastAsia="Times New Roman" w:hAnsi="Sylfaen"/>
          <w:lang w:val="ka-GE"/>
        </w:rPr>
        <w:t>7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5E13E6">
        <w:rPr>
          <w:rFonts w:ascii="Sylfaen" w:hAnsi="Sylfaen"/>
          <w:noProof/>
          <w:szCs w:val="28"/>
          <w:lang w:val="ka-GE"/>
        </w:rPr>
        <w:t>3</w:t>
      </w:r>
      <w:r w:rsidRPr="00FE135C">
        <w:rPr>
          <w:rFonts w:ascii="Sylfaen" w:hAnsi="Sylfaen"/>
          <w:noProof/>
          <w:szCs w:val="28"/>
        </w:rPr>
        <w:t>.</w:t>
      </w:r>
      <w:r w:rsidR="005E13E6">
        <w:rPr>
          <w:rFonts w:ascii="Sylfaen" w:hAnsi="Sylfaen"/>
          <w:noProof/>
          <w:szCs w:val="28"/>
          <w:lang w:val="ka-GE"/>
        </w:rPr>
        <w:t>6</w:t>
      </w:r>
      <w:r w:rsidRPr="00FE135C">
        <w:rPr>
          <w:rFonts w:ascii="Sylfaen" w:hAnsi="Sylfaen"/>
          <w:noProof/>
          <w:szCs w:val="28"/>
        </w:rPr>
        <w:t xml:space="preserve">%,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 w:cs="Sylfaen"/>
          <w:noProof/>
          <w:szCs w:val="28"/>
        </w:rPr>
        <w:t>ფინანსური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აქტივების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ზრდის</w:t>
      </w:r>
      <w:r w:rsidRPr="00FE135C">
        <w:rPr>
          <w:rFonts w:ascii="Sylfaen" w:hAnsi="Sylfaen"/>
          <w:noProof/>
          <w:szCs w:val="28"/>
          <w:lang w:val="ka-GE"/>
        </w:rPr>
        <w:t>“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1</w:t>
      </w:r>
      <w:r w:rsidR="005E13E6">
        <w:rPr>
          <w:rFonts w:ascii="Sylfaen" w:hAnsi="Sylfaen"/>
          <w:noProof/>
          <w:szCs w:val="28"/>
          <w:lang w:val="ka-GE"/>
        </w:rPr>
        <w:t>7</w:t>
      </w:r>
      <w:r w:rsidRPr="00FE135C">
        <w:rPr>
          <w:rFonts w:ascii="Sylfaen" w:hAnsi="Sylfaen"/>
          <w:noProof/>
          <w:szCs w:val="28"/>
        </w:rPr>
        <w:t>.</w:t>
      </w:r>
      <w:r w:rsidR="005E13E6">
        <w:rPr>
          <w:rFonts w:ascii="Sylfaen" w:hAnsi="Sylfaen"/>
          <w:noProof/>
          <w:szCs w:val="28"/>
          <w:lang w:val="ka-GE"/>
        </w:rPr>
        <w:t>7</w:t>
      </w:r>
      <w:r w:rsidR="00FE135C" w:rsidRPr="00FE135C">
        <w:rPr>
          <w:rFonts w:ascii="Sylfaen" w:hAnsi="Sylfaen"/>
          <w:noProof/>
          <w:szCs w:val="28"/>
        </w:rPr>
        <w:t>%</w:t>
      </w:r>
      <w:r w:rsidR="005E13E6">
        <w:rPr>
          <w:rFonts w:ascii="Sylfaen" w:hAnsi="Sylfaen"/>
          <w:noProof/>
          <w:szCs w:val="28"/>
          <w:lang w:val="ka-GE"/>
        </w:rPr>
        <w:t xml:space="preserve">, </w:t>
      </w:r>
      <w:r w:rsidR="005E13E6" w:rsidRPr="00FE135C">
        <w:rPr>
          <w:rFonts w:ascii="Sylfaen" w:hAnsi="Sylfaen"/>
          <w:noProof/>
          <w:szCs w:val="28"/>
          <w:lang w:val="ka-GE"/>
        </w:rPr>
        <w:t>ხოლო</w:t>
      </w:r>
      <w:r w:rsidR="005E13E6">
        <w:rPr>
          <w:rFonts w:ascii="Sylfaen" w:hAnsi="Sylfaen"/>
          <w:noProof/>
          <w:szCs w:val="28"/>
          <w:lang w:val="ka-GE"/>
        </w:rPr>
        <w:t xml:space="preserve"> ვალდებულებების კლების მუხლით - 1.0%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რეგიონული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განვითარებისა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და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  <w:r w:rsidRPr="00FE135C">
        <w:rPr>
          <w:rFonts w:ascii="Sylfaen" w:hAnsi="Sylfaen"/>
          <w:b/>
          <w:noProof/>
          <w:szCs w:val="28"/>
        </w:rPr>
        <w:t xml:space="preserve"> 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FE135C" w:rsidRDefault="00426530" w:rsidP="00426530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FE135C">
        <w:rPr>
          <w:rFonts w:ascii="Sylfaen" w:hAnsi="Sylfaen"/>
          <w:noProof/>
          <w:szCs w:val="28"/>
          <w:lang w:val="sv-SE"/>
        </w:rPr>
        <w:tab/>
      </w: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რეგიონული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განვითარებისა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ინფრასტრუქტურის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571D95">
        <w:rPr>
          <w:rFonts w:ascii="Sylfaen" w:hAnsi="Sylfaen"/>
          <w:noProof/>
          <w:szCs w:val="28"/>
          <w:lang w:val="sv-SE"/>
        </w:rPr>
        <w:t xml:space="preserve">2023 წლის 6 თვეში </w:t>
      </w:r>
      <w:r w:rsidR="0099001B" w:rsidRPr="00FE135C">
        <w:rPr>
          <w:rFonts w:ascii="Sylfaen" w:hAnsi="Sylfaen"/>
          <w:noProof/>
          <w:szCs w:val="28"/>
          <w:lang w:val="sv-SE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E13E6">
        <w:rPr>
          <w:rFonts w:ascii="Sylfaen" w:hAnsi="Sylfaen" w:cs="Sylfaen"/>
          <w:noProof/>
          <w:szCs w:val="28"/>
          <w:lang w:val="ka-GE"/>
        </w:rPr>
        <w:t>1 172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5E13E6">
        <w:rPr>
          <w:rFonts w:ascii="Sylfaen" w:eastAsia="Times New Roman" w:hAnsi="Sylfaen"/>
          <w:color w:val="000000"/>
          <w:lang w:val="ka-GE"/>
        </w:rPr>
        <w:t>410</w:t>
      </w:r>
      <w:r w:rsidRPr="00FE135C">
        <w:rPr>
          <w:rFonts w:ascii="Sylfaen" w:eastAsia="Times New Roman" w:hAnsi="Sylfaen"/>
          <w:color w:val="000000"/>
        </w:rPr>
        <w:t>.</w:t>
      </w:r>
      <w:r w:rsidR="005E13E6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FE135C">
        <w:rPr>
          <w:rFonts w:ascii="Sylfaen" w:hAnsi="Sylfaen"/>
          <w:noProof/>
          <w:szCs w:val="28"/>
          <w:lang w:val="sv-SE"/>
        </w:rPr>
        <w:t xml:space="preserve"> -</w:t>
      </w:r>
      <w:r w:rsidRPr="00FE135C">
        <w:rPr>
          <w:rFonts w:ascii="Sylfaen" w:hAnsi="Sylfaen"/>
          <w:noProof/>
          <w:szCs w:val="28"/>
          <w:lang w:val="ka-GE"/>
        </w:rPr>
        <w:t xml:space="preserve"> </w:t>
      </w:r>
      <w:r w:rsidR="005E13E6">
        <w:rPr>
          <w:rFonts w:ascii="Sylfaen" w:hAnsi="Sylfaen"/>
          <w:noProof/>
          <w:szCs w:val="28"/>
          <w:lang w:val="ka-GE"/>
        </w:rPr>
        <w:t>1 332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5E13E6">
        <w:rPr>
          <w:rFonts w:ascii="Sylfaen" w:eastAsia="Times New Roman" w:hAnsi="Sylfaen"/>
          <w:color w:val="000000"/>
          <w:lang w:val="ka-GE"/>
        </w:rPr>
        <w:t>648</w:t>
      </w:r>
      <w:r w:rsidRPr="00FE135C">
        <w:rPr>
          <w:rFonts w:ascii="Sylfaen" w:eastAsia="Times New Roman" w:hAnsi="Sylfaen"/>
          <w:color w:val="000000"/>
        </w:rPr>
        <w:t>.</w:t>
      </w:r>
      <w:r w:rsidR="005E13E6">
        <w:rPr>
          <w:rFonts w:ascii="Sylfaen" w:eastAsia="Times New Roman" w:hAnsi="Sylfaen"/>
          <w:color w:val="000000"/>
          <w:lang w:val="ka-GE"/>
        </w:rPr>
        <w:t>3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  <w:lang w:val="af-ZA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</w:t>
      </w:r>
      <w:r w:rsidR="005E13E6">
        <w:rPr>
          <w:rFonts w:ascii="Sylfaen" w:hAnsi="Sylfaen" w:cs="Sylfaen"/>
          <w:noProof/>
          <w:szCs w:val="28"/>
          <w:lang w:val="ka-GE"/>
        </w:rPr>
        <w:t>251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</w:t>
      </w:r>
      <w:r w:rsidR="005E13E6">
        <w:rPr>
          <w:rFonts w:ascii="Sylfaen" w:hAnsi="Sylfaen" w:cs="Sylfaen"/>
          <w:noProof/>
          <w:szCs w:val="28"/>
          <w:lang w:val="ka-GE"/>
        </w:rPr>
        <w:t>674</w:t>
      </w:r>
      <w:r w:rsidRPr="00FE135C">
        <w:rPr>
          <w:rFonts w:ascii="Sylfaen" w:hAnsi="Sylfaen" w:cs="Sylfaen"/>
          <w:noProof/>
          <w:szCs w:val="28"/>
          <w:lang w:val="af-ZA"/>
        </w:rPr>
        <w:t>.</w:t>
      </w:r>
      <w:r w:rsidR="005E13E6">
        <w:rPr>
          <w:rFonts w:ascii="Sylfaen" w:hAnsi="Sylfaen" w:cs="Sylfaen"/>
          <w:noProof/>
          <w:szCs w:val="28"/>
          <w:lang w:val="ka-GE"/>
        </w:rPr>
        <w:t>4</w:t>
      </w:r>
      <w:r w:rsidRPr="00FE135C">
        <w:rPr>
          <w:rFonts w:ascii="Sylfaen" w:hAnsi="Sylfaen" w:cs="Sylfaen"/>
          <w:noProof/>
          <w:szCs w:val="28"/>
          <w:lang w:val="af-ZA"/>
        </w:rPr>
        <w:t xml:space="preserve"> ათასი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af-ZA"/>
        </w:rPr>
        <w:t>ლარით</w:t>
      </w:r>
      <w:r w:rsidRPr="00FE135C">
        <w:rPr>
          <w:rFonts w:ascii="Sylfaen" w:hAnsi="Sylfaen"/>
          <w:noProof/>
          <w:szCs w:val="28"/>
          <w:lang w:val="af-ZA"/>
        </w:rPr>
        <w:t xml:space="preserve"> </w:t>
      </w:r>
      <w:r w:rsidRPr="00FE135C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/>
          <w:noProof/>
          <w:szCs w:val="28"/>
          <w:lang w:val="af-ZA"/>
        </w:rPr>
        <w:t>.</w:t>
      </w:r>
    </w:p>
    <w:p w:rsidR="00426530" w:rsidRPr="00FE135C" w:rsidRDefault="00571D95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:rsidR="00DD5510" w:rsidRPr="00FE135C" w:rsidRDefault="005E13E6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23F660C" wp14:editId="55319BF4">
            <wp:extent cx="5943600" cy="2126512"/>
            <wp:effectExtent l="0" t="0" r="0" b="762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26530" w:rsidRPr="00FE135C" w:rsidRDefault="00426530" w:rsidP="00426530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რეგიონული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განვითარებისა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ინფრასტრუქტურის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  <w:lang w:val="sv-SE"/>
        </w:rPr>
        <w:t>მუხლის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საკასო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E13E6">
        <w:rPr>
          <w:rFonts w:ascii="Sylfaen" w:eastAsia="Times New Roman" w:hAnsi="Sylfaen"/>
          <w:lang w:val="ka-GE"/>
        </w:rPr>
        <w:t>19</w:t>
      </w:r>
      <w:r w:rsidRPr="00FE135C">
        <w:rPr>
          <w:rFonts w:ascii="Sylfaen" w:eastAsia="Times New Roman" w:hAnsi="Sylfaen"/>
        </w:rPr>
        <w:t>.</w:t>
      </w:r>
      <w:r w:rsidR="00FE135C" w:rsidRPr="00FE135C">
        <w:rPr>
          <w:rFonts w:ascii="Sylfaen" w:eastAsia="Times New Roman" w:hAnsi="Sylfaen"/>
          <w:lang w:val="ka-GE"/>
        </w:rPr>
        <w:t>2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FE135C" w:rsidRPr="00FE135C">
        <w:rPr>
          <w:rFonts w:ascii="Sylfaen" w:hAnsi="Sylfaen"/>
          <w:noProof/>
          <w:szCs w:val="28"/>
          <w:lang w:val="ka-GE"/>
        </w:rPr>
        <w:t>7</w:t>
      </w:r>
      <w:r w:rsidR="005E13E6">
        <w:rPr>
          <w:rFonts w:ascii="Sylfaen" w:hAnsi="Sylfaen"/>
          <w:noProof/>
          <w:szCs w:val="28"/>
          <w:lang w:val="ka-GE"/>
        </w:rPr>
        <w:t>4</w:t>
      </w:r>
      <w:r w:rsidRPr="00FE135C">
        <w:rPr>
          <w:rFonts w:ascii="Sylfaen" w:hAnsi="Sylfaen"/>
          <w:noProof/>
          <w:szCs w:val="28"/>
        </w:rPr>
        <w:t>.</w:t>
      </w:r>
      <w:r w:rsidR="005E13E6">
        <w:rPr>
          <w:rFonts w:ascii="Sylfaen" w:hAnsi="Sylfaen"/>
          <w:noProof/>
          <w:szCs w:val="28"/>
          <w:lang w:val="ka-GE"/>
        </w:rPr>
        <w:t>4</w:t>
      </w:r>
      <w:r w:rsidRPr="00FE135C">
        <w:rPr>
          <w:rFonts w:ascii="Sylfaen" w:hAnsi="Sylfaen"/>
          <w:noProof/>
          <w:szCs w:val="28"/>
          <w:lang w:val="sv-SE"/>
        </w:rPr>
        <w:t xml:space="preserve">%,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ზრდის</w:t>
      </w:r>
      <w:r w:rsidRPr="00FE135C">
        <w:rPr>
          <w:rFonts w:ascii="Sylfaen" w:hAnsi="Sylfaen"/>
          <w:noProof/>
          <w:szCs w:val="28"/>
          <w:lang w:val="ka-GE"/>
        </w:rPr>
        <w:t>“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5E13E6">
        <w:rPr>
          <w:rFonts w:ascii="Sylfaen" w:hAnsi="Sylfaen"/>
          <w:noProof/>
          <w:szCs w:val="28"/>
          <w:lang w:val="ka-GE"/>
        </w:rPr>
        <w:t>6</w:t>
      </w:r>
      <w:r w:rsidRPr="00FE135C">
        <w:rPr>
          <w:rFonts w:ascii="Sylfaen" w:hAnsi="Sylfaen"/>
          <w:noProof/>
          <w:szCs w:val="28"/>
          <w:lang w:val="ka-GE"/>
        </w:rPr>
        <w:t>.</w:t>
      </w:r>
      <w:r w:rsidR="005E13E6">
        <w:rPr>
          <w:rFonts w:ascii="Sylfaen" w:hAnsi="Sylfaen"/>
          <w:noProof/>
          <w:szCs w:val="28"/>
          <w:lang w:val="ka-GE"/>
        </w:rPr>
        <w:t>4</w:t>
      </w:r>
      <w:r w:rsidRPr="00FE135C">
        <w:rPr>
          <w:rFonts w:ascii="Sylfaen" w:hAnsi="Sylfaen"/>
          <w:noProof/>
          <w:szCs w:val="28"/>
          <w:lang w:val="sv-SE"/>
        </w:rPr>
        <w:t>%</w:t>
      </w:r>
      <w:r w:rsidRPr="00FE135C">
        <w:rPr>
          <w:rFonts w:ascii="Sylfaen" w:hAnsi="Sylfaen"/>
          <w:noProof/>
          <w:szCs w:val="28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იუსტიციის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571D95">
        <w:rPr>
          <w:rFonts w:ascii="Sylfaen" w:hAnsi="Sylfaen"/>
          <w:noProof/>
          <w:szCs w:val="28"/>
          <w:lang w:val="sv-SE"/>
        </w:rPr>
        <w:t xml:space="preserve">2023 წლის 6 თვეში </w:t>
      </w:r>
      <w:r w:rsidR="0099001B" w:rsidRPr="00FE135C">
        <w:rPr>
          <w:rFonts w:ascii="Sylfaen" w:hAnsi="Sylfaen"/>
          <w:noProof/>
          <w:szCs w:val="28"/>
          <w:lang w:val="sv-SE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შეადგინა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="00A50E74">
        <w:rPr>
          <w:rFonts w:ascii="Sylfaen" w:hAnsi="Sylfaen"/>
          <w:noProof/>
          <w:szCs w:val="28"/>
          <w:lang w:val="ka-GE"/>
        </w:rPr>
        <w:t>198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201</w:t>
      </w:r>
      <w:r w:rsidRPr="00FE135C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2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>ხოლო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FE135C">
        <w:rPr>
          <w:rFonts w:ascii="Sylfaen" w:hAnsi="Sylfaen"/>
          <w:noProof/>
          <w:szCs w:val="28"/>
          <w:lang w:val="sv-SE"/>
        </w:rPr>
        <w:t xml:space="preserve"> - </w:t>
      </w:r>
      <w:r w:rsidR="00A50E74">
        <w:rPr>
          <w:rFonts w:ascii="Sylfaen" w:hAnsi="Sylfaen"/>
          <w:noProof/>
          <w:szCs w:val="28"/>
          <w:lang w:val="ka-GE"/>
        </w:rPr>
        <w:t>181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hAnsi="Sylfaen"/>
          <w:noProof/>
          <w:szCs w:val="28"/>
          <w:lang w:val="ka-GE"/>
        </w:rPr>
        <w:t>795</w:t>
      </w:r>
      <w:r w:rsidRPr="00FE135C">
        <w:rPr>
          <w:rFonts w:ascii="Sylfaen" w:hAnsi="Sylfaen"/>
          <w:noProof/>
          <w:szCs w:val="28"/>
        </w:rPr>
        <w:t>.</w:t>
      </w:r>
      <w:r w:rsidR="00A50E74">
        <w:rPr>
          <w:rFonts w:ascii="Sylfaen" w:hAnsi="Sylfaen"/>
          <w:noProof/>
          <w:szCs w:val="28"/>
          <w:lang w:val="ka-GE"/>
        </w:rPr>
        <w:t>5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</w:t>
      </w:r>
      <w:r w:rsidRPr="00FE135C">
        <w:rPr>
          <w:rFonts w:ascii="Sylfaen" w:hAnsi="Sylfaen"/>
          <w:noProof/>
          <w:szCs w:val="28"/>
          <w:lang w:val="sv-SE"/>
        </w:rPr>
        <w:t xml:space="preserve">, 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  <w:lang w:val="sv-SE"/>
        </w:rPr>
        <w:t xml:space="preserve"> </w:t>
      </w:r>
      <w:r w:rsidR="00A50E74">
        <w:rPr>
          <w:rFonts w:ascii="Sylfaen" w:hAnsi="Sylfaen"/>
          <w:noProof/>
          <w:szCs w:val="28"/>
          <w:lang w:val="ka-GE"/>
        </w:rPr>
        <w:t>55</w:t>
      </w:r>
      <w:r w:rsidRPr="00FE135C">
        <w:rPr>
          <w:rFonts w:ascii="Sylfaen" w:hAnsi="Sylfaen"/>
          <w:noProof/>
          <w:szCs w:val="28"/>
          <w:lang w:val="ka-GE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013</w:t>
      </w:r>
      <w:r w:rsidRPr="00FE135C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1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ათასი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ლარით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მეტია.</w:t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/>
          <w:noProof/>
          <w:szCs w:val="28"/>
          <w:lang w:val="ka-GE"/>
        </w:rPr>
        <w:lastRenderedPageBreak/>
        <w:t xml:space="preserve"> 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A50E74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36273BC6" wp14:editId="46C8BCFE">
            <wp:extent cx="5943600" cy="2352675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26530" w:rsidRPr="00FE135C" w:rsidRDefault="00426530" w:rsidP="00EE0F8A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FE135C">
        <w:rPr>
          <w:rFonts w:ascii="Sylfaen" w:hAnsi="Sylfaen" w:cs="Sylfaen"/>
          <w:noProof/>
          <w:szCs w:val="28"/>
          <w:lang w:val="sv-SE"/>
        </w:rPr>
        <w:tab/>
        <w:t>საქართველოს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FE135C">
        <w:rPr>
          <w:rFonts w:ascii="Sylfaen" w:hAnsi="Sylfaen"/>
          <w:noProof/>
          <w:szCs w:val="28"/>
          <w:lang w:val="sv-SE"/>
        </w:rPr>
        <w:t xml:space="preserve"> </w:t>
      </w:r>
      <w:r w:rsidRPr="00FE135C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eastAsia="Times New Roman" w:hAnsi="Sylfaen"/>
          <w:lang w:val="ka-GE"/>
        </w:rPr>
        <w:t>85</w:t>
      </w:r>
      <w:r w:rsidRPr="00FE135C">
        <w:rPr>
          <w:rFonts w:ascii="Sylfaen" w:eastAsia="Times New Roman" w:hAnsi="Sylfaen"/>
        </w:rPr>
        <w:t>.</w:t>
      </w:r>
      <w:r w:rsidR="00A50E74">
        <w:rPr>
          <w:rFonts w:ascii="Sylfaen" w:eastAsia="Times New Roman" w:hAnsi="Sylfaen"/>
          <w:lang w:val="ka-GE"/>
        </w:rPr>
        <w:t>0</w:t>
      </w:r>
      <w:r w:rsidRPr="00FE135C">
        <w:rPr>
          <w:rFonts w:ascii="Sylfaen" w:hAnsi="Sylfaen"/>
          <w:noProof/>
          <w:szCs w:val="28"/>
        </w:rPr>
        <w:t xml:space="preserve">%,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-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hAnsi="Sylfaen"/>
          <w:noProof/>
          <w:szCs w:val="28"/>
          <w:lang w:val="ka-GE"/>
        </w:rPr>
        <w:t>15</w:t>
      </w:r>
      <w:r w:rsidRPr="00FE135C">
        <w:rPr>
          <w:rFonts w:ascii="Sylfaen" w:eastAsia="Times New Roman" w:hAnsi="Sylfaen"/>
        </w:rPr>
        <w:t>.</w:t>
      </w:r>
      <w:r w:rsidR="00A50E74">
        <w:rPr>
          <w:rFonts w:ascii="Sylfaen" w:eastAsia="Times New Roman" w:hAnsi="Sylfaen"/>
          <w:lang w:val="ka-GE"/>
        </w:rPr>
        <w:t>0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eastAsia="Times New Roman" w:hAnsi="Sylfaen"/>
          <w:lang w:val="ka-GE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Pr="00FE135C">
        <w:rPr>
          <w:rFonts w:ascii="Sylfaen" w:hAnsi="Sylfaen" w:cs="Sylfaen"/>
          <w:noProof/>
          <w:szCs w:val="28"/>
          <w:lang w:val="ka-GE"/>
        </w:rPr>
        <w:t>ა</w:t>
      </w:r>
      <w:r w:rsidRPr="00FE135C">
        <w:rPr>
          <w:rFonts w:ascii="Sylfaen" w:hAnsi="Sylfaen" w:cs="Sylfaen"/>
          <w:noProof/>
          <w:szCs w:val="28"/>
        </w:rPr>
        <w:t>თვის</w:t>
      </w:r>
      <w:r w:rsidR="00BE1304" w:rsidRPr="00FE135C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FE135C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A50E74">
        <w:rPr>
          <w:rFonts w:ascii="Sylfaen" w:hAnsi="Sylfaen" w:cs="Sylfaen"/>
          <w:noProof/>
          <w:szCs w:val="28"/>
          <w:lang w:val="ka-GE"/>
        </w:rPr>
        <w:t>3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381</w:t>
      </w:r>
      <w:r w:rsidR="00FE135C"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287</w:t>
      </w:r>
      <w:r w:rsidRPr="00FE135C">
        <w:rPr>
          <w:rFonts w:ascii="Sylfaen" w:hAnsi="Sylfaen" w:cs="Sylfaen"/>
          <w:noProof/>
          <w:szCs w:val="28"/>
        </w:rPr>
        <w:t>.</w:t>
      </w:r>
      <w:r w:rsidR="00A50E74">
        <w:rPr>
          <w:rFonts w:ascii="Sylfaen" w:hAnsi="Sylfaen" w:cs="Sylfaen"/>
          <w:noProof/>
          <w:szCs w:val="28"/>
          <w:lang w:val="ka-GE"/>
        </w:rPr>
        <w:t>7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3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367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894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4</w:t>
      </w:r>
      <w:r w:rsidRPr="00FE135C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185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834</w:t>
      </w:r>
      <w:r w:rsidRPr="00FE135C">
        <w:rPr>
          <w:rFonts w:ascii="Sylfaen" w:hAnsi="Sylfaen" w:cs="Sylfaen"/>
          <w:noProof/>
          <w:szCs w:val="28"/>
        </w:rPr>
        <w:t>.</w:t>
      </w:r>
      <w:r w:rsidR="00A50E74">
        <w:rPr>
          <w:rFonts w:ascii="Sylfaen" w:hAnsi="Sylfaen" w:cs="Sylfaen"/>
          <w:noProof/>
          <w:szCs w:val="28"/>
          <w:lang w:val="ka-GE"/>
        </w:rPr>
        <w:t>5</w:t>
      </w:r>
      <w:r w:rsidRPr="00FE135C">
        <w:rPr>
          <w:rFonts w:ascii="Sylfaen" w:hAnsi="Sylfaen" w:cs="Sylfaen"/>
          <w:noProof/>
          <w:szCs w:val="28"/>
        </w:rPr>
        <w:t xml:space="preserve"> ათასი ლარით </w:t>
      </w:r>
      <w:r w:rsidR="00A50E74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 w:cs="Sylfaen"/>
          <w:noProof/>
          <w:szCs w:val="28"/>
        </w:rPr>
        <w:t xml:space="preserve">. </w:t>
      </w:r>
    </w:p>
    <w:p w:rsidR="00426530" w:rsidRPr="00FE135C" w:rsidRDefault="00426530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C336B" w:rsidRPr="00FE135C" w:rsidRDefault="00A50E74" w:rsidP="00EE0F8A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2F5F04CE" wp14:editId="6F9DA328">
            <wp:extent cx="5943600" cy="2305050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FE135C">
        <w:rPr>
          <w:rFonts w:ascii="Sylfaen" w:hAnsi="Sylfaen" w:cs="Sylfaen"/>
          <w:noProof/>
          <w:szCs w:val="28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სახსრებში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ხარჯების“ </w:t>
      </w:r>
      <w:r w:rsidRPr="00FE135C">
        <w:rPr>
          <w:rFonts w:ascii="Sylfaen" w:hAnsi="Sylfaen" w:cs="Sylfaen"/>
          <w:noProof/>
          <w:szCs w:val="28"/>
        </w:rPr>
        <w:t>მუხლის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საკასო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შესრულებამ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შეადგინა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eastAsia="Times New Roman" w:hAnsi="Sylfaen"/>
          <w:lang w:val="ka-GE"/>
        </w:rPr>
        <w:t>97</w:t>
      </w:r>
      <w:r w:rsidRPr="00FE135C">
        <w:rPr>
          <w:rFonts w:ascii="Sylfaen" w:eastAsia="Times New Roman" w:hAnsi="Sylfaen"/>
        </w:rPr>
        <w:t>.</w:t>
      </w:r>
      <w:r w:rsidR="00A50E74">
        <w:rPr>
          <w:rFonts w:ascii="Sylfaen" w:eastAsia="Times New Roman" w:hAnsi="Sylfaen"/>
          <w:lang w:val="ka-GE"/>
        </w:rPr>
        <w:t>0</w:t>
      </w:r>
      <w:r w:rsidRPr="00FE135C">
        <w:rPr>
          <w:rFonts w:ascii="Sylfaen" w:eastAsia="Times New Roman" w:hAnsi="Sylfaen"/>
        </w:rPr>
        <w:t>%</w:t>
      </w:r>
      <w:r w:rsidRPr="00FE135C">
        <w:rPr>
          <w:rFonts w:ascii="Sylfaen" w:hAnsi="Sylfaen"/>
          <w:noProof/>
          <w:szCs w:val="28"/>
        </w:rPr>
        <w:t>,</w:t>
      </w:r>
      <w:r w:rsidRPr="00FE135C">
        <w:rPr>
          <w:rFonts w:ascii="Sylfaen" w:hAnsi="Sylfaen"/>
          <w:noProof/>
          <w:szCs w:val="28"/>
          <w:lang w:val="ka-GE"/>
        </w:rPr>
        <w:t xml:space="preserve"> 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/>
          <w:noProof/>
          <w:szCs w:val="28"/>
          <w:lang w:val="ka-GE"/>
        </w:rPr>
        <w:t>„</w:t>
      </w:r>
      <w:r w:rsidRPr="00FE135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E135C">
        <w:rPr>
          <w:rFonts w:ascii="Sylfaen" w:hAnsi="Sylfaen" w:cs="Sylfaen"/>
          <w:noProof/>
          <w:szCs w:val="28"/>
        </w:rPr>
        <w:t>მუხლით</w:t>
      </w:r>
      <w:r w:rsidRPr="00FE135C">
        <w:rPr>
          <w:rFonts w:ascii="Sylfaen" w:hAnsi="Sylfaen"/>
          <w:noProof/>
          <w:szCs w:val="28"/>
        </w:rPr>
        <w:t xml:space="preserve"> - </w:t>
      </w:r>
      <w:r w:rsidR="00FE135C" w:rsidRPr="00FE135C">
        <w:rPr>
          <w:rFonts w:ascii="Sylfaen" w:eastAsia="Times New Roman" w:hAnsi="Sylfaen"/>
          <w:lang w:val="ka-GE"/>
        </w:rPr>
        <w:t>3</w:t>
      </w:r>
      <w:r w:rsidRPr="00FE135C">
        <w:rPr>
          <w:rFonts w:ascii="Sylfaen" w:eastAsia="Times New Roman" w:hAnsi="Sylfaen"/>
        </w:rPr>
        <w:t>.</w:t>
      </w:r>
      <w:r w:rsidR="00A50E74">
        <w:rPr>
          <w:rFonts w:ascii="Sylfaen" w:eastAsia="Times New Roman" w:hAnsi="Sylfaen"/>
          <w:lang w:val="ka-GE"/>
        </w:rPr>
        <w:t>0</w:t>
      </w:r>
      <w:r w:rsidRPr="00FE135C">
        <w:rPr>
          <w:rFonts w:ascii="Sylfaen" w:eastAsia="Times New Roman" w:hAnsi="Sylfaen"/>
          <w:lang w:val="ka-GE"/>
        </w:rPr>
        <w:t>%</w:t>
      </w:r>
      <w:r w:rsidRPr="00FE135C">
        <w:rPr>
          <w:rFonts w:ascii="Sylfaen" w:hAnsi="Sylfaen"/>
          <w:noProof/>
          <w:szCs w:val="28"/>
        </w:rPr>
        <w:t>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საგარეო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საქმეთა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საგარეო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საქმეთა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FE135C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A50E74">
        <w:rPr>
          <w:rFonts w:ascii="Sylfaen" w:eastAsia="Times New Roman" w:hAnsi="Sylfaen"/>
          <w:color w:val="000000"/>
          <w:lang w:val="ka-GE"/>
        </w:rPr>
        <w:t>103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730</w:t>
      </w:r>
      <w:r w:rsidRPr="00FE135C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3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A50E74">
        <w:rPr>
          <w:rFonts w:ascii="Sylfaen" w:eastAsia="Times New Roman" w:hAnsi="Sylfaen"/>
          <w:color w:val="000000"/>
          <w:lang w:val="ka-GE"/>
        </w:rPr>
        <w:t>86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115</w:t>
      </w:r>
      <w:r w:rsidRPr="00FE135C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5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22</w:t>
      </w:r>
      <w:r w:rsidRPr="00FE135C">
        <w:rPr>
          <w:rFonts w:ascii="Sylfaen" w:eastAsia="Times New Roman" w:hAnsi="Sylfaen"/>
          <w:color w:val="000000"/>
          <w:lang w:val="ka-GE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ლარით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/>
          <w:noProof/>
          <w:szCs w:val="28"/>
        </w:rPr>
        <w:t>.</w:t>
      </w:r>
    </w:p>
    <w:p w:rsidR="006A72CE" w:rsidRPr="00FE135C" w:rsidRDefault="006A72CE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A50E74" w:rsidP="00426530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42F733F6" wp14:editId="0583D372">
            <wp:extent cx="5943600" cy="2190750"/>
            <wp:effectExtent l="0" t="0" r="0" b="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E135C">
        <w:rPr>
          <w:rFonts w:ascii="Sylfaen" w:hAnsi="Sylfaen" w:cs="Sylfaen"/>
          <w:noProof/>
          <w:szCs w:val="28"/>
        </w:rPr>
        <w:t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შეადგინა 9</w:t>
      </w:r>
      <w:r w:rsidR="00FE135C" w:rsidRPr="00FE135C">
        <w:rPr>
          <w:rFonts w:ascii="Sylfaen" w:hAnsi="Sylfaen" w:cs="Sylfaen"/>
          <w:noProof/>
          <w:szCs w:val="28"/>
          <w:lang w:val="ka-GE"/>
        </w:rPr>
        <w:t>9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7</w:t>
      </w:r>
      <w:r w:rsidRPr="00FE135C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FE135C" w:rsidRPr="00FE135C">
        <w:rPr>
          <w:rFonts w:ascii="Sylfaen" w:hAnsi="Sylfaen" w:cs="Sylfaen"/>
          <w:noProof/>
          <w:szCs w:val="28"/>
          <w:lang w:val="ka-GE"/>
        </w:rPr>
        <w:t>0</w:t>
      </w:r>
      <w:r w:rsidRPr="00FE135C">
        <w:rPr>
          <w:rFonts w:ascii="Sylfaen" w:hAnsi="Sylfaen" w:cs="Sylfaen"/>
          <w:noProof/>
          <w:szCs w:val="28"/>
        </w:rPr>
        <w:t>.</w:t>
      </w:r>
      <w:r w:rsidR="00FE135C" w:rsidRPr="00FE135C">
        <w:rPr>
          <w:rFonts w:ascii="Sylfaen" w:hAnsi="Sylfaen" w:cs="Sylfaen"/>
          <w:noProof/>
          <w:szCs w:val="28"/>
          <w:lang w:val="ka-GE"/>
        </w:rPr>
        <w:t>3</w:t>
      </w:r>
      <w:r w:rsidRPr="00FE135C">
        <w:rPr>
          <w:rFonts w:ascii="Sylfaen" w:hAnsi="Sylfaen" w:cs="Sylfaen"/>
          <w:noProof/>
          <w:szCs w:val="28"/>
        </w:rPr>
        <w:t>%.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E135C">
        <w:rPr>
          <w:rFonts w:ascii="Sylfaen" w:hAnsi="Sylfaen" w:cs="Sylfaen"/>
          <w:b/>
          <w:noProof/>
          <w:szCs w:val="28"/>
        </w:rPr>
        <w:t>საქართველოს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თავდაცვის</w:t>
      </w:r>
      <w:r w:rsidRPr="00FE135C">
        <w:rPr>
          <w:rFonts w:ascii="Sylfaen" w:hAnsi="Sylfaen"/>
          <w:b/>
          <w:noProof/>
          <w:szCs w:val="28"/>
        </w:rPr>
        <w:t xml:space="preserve"> </w:t>
      </w:r>
      <w:r w:rsidRPr="00FE135C">
        <w:rPr>
          <w:rFonts w:ascii="Sylfaen" w:hAnsi="Sylfaen" w:cs="Sylfaen"/>
          <w:b/>
          <w:noProof/>
          <w:szCs w:val="28"/>
        </w:rPr>
        <w:t>სამინისტრო</w:t>
      </w:r>
    </w:p>
    <w:p w:rsidR="00426530" w:rsidRPr="00FE135C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თავდაცვის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FE135C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FE135C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E135C">
        <w:rPr>
          <w:rFonts w:ascii="Sylfaen" w:hAnsi="Sylfaen" w:cs="Sylfaen"/>
          <w:noProof/>
          <w:szCs w:val="28"/>
        </w:rPr>
        <w:t>გამოყოფილმა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დაზუსტებულმა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ასიგნებებმა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 xml:space="preserve">შეადგინა </w:t>
      </w:r>
      <w:r w:rsidR="00A50E74">
        <w:rPr>
          <w:rFonts w:ascii="Sylfaen" w:hAnsi="Sylfaen" w:cs="Sylfaen"/>
          <w:noProof/>
          <w:szCs w:val="28"/>
          <w:lang w:val="ka-GE"/>
        </w:rPr>
        <w:t>650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933</w:t>
      </w:r>
      <w:r w:rsidRPr="00FE135C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0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>ხოლო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ფაქტიურმა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დაფინანსებამ</w:t>
      </w:r>
      <w:r w:rsidRPr="00FE135C">
        <w:rPr>
          <w:rFonts w:ascii="Sylfaen" w:hAnsi="Sylfaen"/>
          <w:noProof/>
          <w:szCs w:val="28"/>
        </w:rPr>
        <w:t xml:space="preserve"> - </w:t>
      </w:r>
      <w:r w:rsidR="00A50E74">
        <w:rPr>
          <w:rFonts w:ascii="Sylfaen" w:hAnsi="Sylfaen"/>
          <w:noProof/>
          <w:szCs w:val="28"/>
          <w:lang w:val="ka-GE"/>
        </w:rPr>
        <w:t>617</w:t>
      </w:r>
      <w:r w:rsidRPr="00FE135C">
        <w:rPr>
          <w:rFonts w:ascii="Sylfaen" w:eastAsia="Times New Roman" w:hAnsi="Sylfaen"/>
          <w:color w:val="000000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852</w:t>
      </w:r>
      <w:r w:rsidRPr="00FE135C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3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ლარი</w:t>
      </w:r>
      <w:r w:rsidRPr="00FE135C">
        <w:rPr>
          <w:rFonts w:ascii="Sylfaen" w:hAnsi="Sylfaen"/>
          <w:noProof/>
          <w:szCs w:val="28"/>
        </w:rPr>
        <w:t xml:space="preserve">, </w:t>
      </w:r>
      <w:r w:rsidRPr="00FE135C">
        <w:rPr>
          <w:rFonts w:ascii="Sylfaen" w:hAnsi="Sylfaen" w:cs="Sylfaen"/>
          <w:noProof/>
          <w:szCs w:val="28"/>
        </w:rPr>
        <w:t xml:space="preserve">რაც </w:t>
      </w:r>
      <w:r w:rsidR="0099001B" w:rsidRPr="00FE135C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E135C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54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123</w:t>
      </w:r>
      <w:r w:rsidRPr="00FE135C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8</w:t>
      </w:r>
      <w:r w:rsidRPr="00FE135C">
        <w:rPr>
          <w:rFonts w:ascii="Sylfaen" w:eastAsia="Times New Roman" w:hAnsi="Sylfaen"/>
          <w:color w:val="000000"/>
          <w:lang w:val="ka-GE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ათასი ლარით</w:t>
      </w:r>
      <w:r w:rsidRPr="00FE135C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მეტია</w:t>
      </w:r>
      <w:r w:rsidRPr="00FE135C">
        <w:rPr>
          <w:rFonts w:ascii="Sylfaen" w:hAnsi="Sylfaen" w:cs="Sylfaen"/>
          <w:noProof/>
          <w:szCs w:val="28"/>
          <w:lang w:val="ka-GE"/>
        </w:rPr>
        <w:t>.</w:t>
      </w:r>
    </w:p>
    <w:p w:rsidR="00A50E74" w:rsidRPr="00FE135C" w:rsidRDefault="00A50E74" w:rsidP="00426530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</w:p>
    <w:p w:rsidR="00426530" w:rsidRPr="00FE135C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E135C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E135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E135C" w:rsidRDefault="00A50E74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3AAE919E" wp14:editId="1B3A8AA9">
            <wp:extent cx="5943600" cy="2413591"/>
            <wp:effectExtent l="0" t="0" r="0" b="635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426530" w:rsidRPr="00FE135C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FE135C">
        <w:rPr>
          <w:rFonts w:ascii="Sylfaen" w:hAnsi="Sylfaen" w:cs="Sylfaen"/>
          <w:noProof/>
          <w:szCs w:val="28"/>
        </w:rPr>
        <w:t>საქართველოს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თავდაცვის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სამინისტროსათვის</w:t>
      </w:r>
      <w:r w:rsidRPr="00FE135C">
        <w:rPr>
          <w:rFonts w:ascii="Sylfaen" w:hAnsi="Sylfaen"/>
          <w:noProof/>
          <w:szCs w:val="28"/>
        </w:rPr>
        <w:t xml:space="preserve"> </w:t>
      </w:r>
      <w:r w:rsidRPr="00FE135C">
        <w:rPr>
          <w:rFonts w:ascii="Sylfaen" w:hAnsi="Sylfaen" w:cs="Sylfaen"/>
          <w:noProof/>
          <w:szCs w:val="28"/>
        </w:rPr>
        <w:t>გამოყოფილ</w:t>
      </w:r>
      <w:r w:rsidRPr="00FE135C">
        <w:rPr>
          <w:rFonts w:ascii="Sylfaen" w:hAnsi="Sylfaen"/>
          <w:noProof/>
          <w:szCs w:val="28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სახსრებში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/>
          <w:noProof/>
          <w:szCs w:val="28"/>
          <w:lang w:val="ka-GE"/>
        </w:rPr>
        <w:t>„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მუხლის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საკასო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A50E74">
        <w:rPr>
          <w:rFonts w:ascii="Sylfaen" w:eastAsia="Times New Roman" w:hAnsi="Sylfaen"/>
          <w:lang w:val="ka-GE"/>
        </w:rPr>
        <w:t>74</w:t>
      </w:r>
      <w:r w:rsidR="00CF64CA" w:rsidRPr="00FE135C">
        <w:rPr>
          <w:rFonts w:ascii="Sylfaen" w:eastAsia="Times New Roman" w:hAnsi="Sylfaen"/>
        </w:rPr>
        <w:t>.</w:t>
      </w:r>
      <w:r w:rsidR="00A50E74">
        <w:rPr>
          <w:rFonts w:ascii="Sylfaen" w:eastAsia="Times New Roman" w:hAnsi="Sylfaen"/>
          <w:lang w:val="ka-GE"/>
        </w:rPr>
        <w:t>6</w:t>
      </w:r>
      <w:r w:rsidR="00CF64CA" w:rsidRPr="00FE135C">
        <w:rPr>
          <w:rFonts w:ascii="Sylfaen" w:eastAsia="Times New Roman" w:hAnsi="Sylfaen"/>
        </w:rPr>
        <w:t>%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, </w:t>
      </w:r>
      <w:r w:rsidR="00FE135C" w:rsidRPr="00FE135C">
        <w:rPr>
          <w:rFonts w:ascii="Sylfaen" w:hAnsi="Sylfaen"/>
          <w:noProof/>
          <w:szCs w:val="28"/>
          <w:lang w:val="ka-GE"/>
        </w:rPr>
        <w:t xml:space="preserve">ხოლო </w:t>
      </w:r>
      <w:r w:rsidR="00CF64CA" w:rsidRPr="00FE135C">
        <w:rPr>
          <w:rFonts w:ascii="Sylfaen" w:hAnsi="Sylfaen"/>
          <w:noProof/>
          <w:szCs w:val="28"/>
          <w:lang w:val="ka-GE"/>
        </w:rPr>
        <w:t>„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CF64CA" w:rsidRPr="00FE135C">
        <w:rPr>
          <w:rFonts w:ascii="Sylfaen" w:hAnsi="Sylfaen" w:cs="Sylfaen"/>
          <w:noProof/>
          <w:szCs w:val="28"/>
          <w:lang w:val="sv-SE"/>
        </w:rPr>
        <w:t>მუხლით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CF64CA" w:rsidRPr="00FE135C">
        <w:rPr>
          <w:rFonts w:ascii="Sylfaen" w:hAnsi="Sylfaen"/>
          <w:noProof/>
          <w:szCs w:val="28"/>
          <w:lang w:val="ka-GE"/>
        </w:rPr>
        <w:t>-</w:t>
      </w:r>
      <w:r w:rsidR="00CF64CA" w:rsidRPr="00FE135C">
        <w:rPr>
          <w:rFonts w:ascii="Sylfaen" w:hAnsi="Sylfaen"/>
          <w:noProof/>
          <w:szCs w:val="28"/>
          <w:lang w:val="sv-SE"/>
        </w:rPr>
        <w:t xml:space="preserve"> </w:t>
      </w:r>
      <w:r w:rsidR="00A50E74">
        <w:rPr>
          <w:rFonts w:ascii="Sylfaen" w:hAnsi="Sylfaen"/>
          <w:noProof/>
          <w:szCs w:val="28"/>
          <w:lang w:val="ka-GE"/>
        </w:rPr>
        <w:t>25</w:t>
      </w:r>
      <w:r w:rsidR="00CF64CA" w:rsidRPr="00FE135C">
        <w:rPr>
          <w:rFonts w:ascii="Sylfaen" w:hAnsi="Sylfaen"/>
          <w:noProof/>
          <w:szCs w:val="28"/>
        </w:rPr>
        <w:t>.</w:t>
      </w:r>
      <w:r w:rsidR="00A50E74">
        <w:rPr>
          <w:rFonts w:ascii="Sylfaen" w:hAnsi="Sylfaen"/>
          <w:noProof/>
          <w:szCs w:val="28"/>
          <w:lang w:val="ka-GE"/>
        </w:rPr>
        <w:t>4</w:t>
      </w:r>
      <w:r w:rsidR="00FE135C" w:rsidRPr="00FE135C">
        <w:rPr>
          <w:rFonts w:ascii="Sylfaen" w:hAnsi="Sylfaen"/>
          <w:noProof/>
          <w:szCs w:val="28"/>
          <w:lang w:val="sv-SE"/>
        </w:rPr>
        <w:t>%.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t>საქართველოს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შინაგან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საქმეთა</w:t>
      </w:r>
      <w:r w:rsidRPr="002D079B">
        <w:rPr>
          <w:rFonts w:ascii="Sylfaen" w:hAnsi="Sylfaen"/>
          <w:b/>
          <w:noProof/>
          <w:szCs w:val="28"/>
        </w:rPr>
        <w:t xml:space="preserve"> </w:t>
      </w:r>
      <w:r w:rsidRPr="002D079B">
        <w:rPr>
          <w:rFonts w:ascii="Sylfaen" w:hAnsi="Sylfaen" w:cs="Sylfaen"/>
          <w:b/>
          <w:noProof/>
          <w:szCs w:val="28"/>
        </w:rPr>
        <w:t>სამინისტრო</w:t>
      </w:r>
    </w:p>
    <w:p w:rsidR="0088076D" w:rsidRPr="002D079B" w:rsidRDefault="0088076D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lastRenderedPageBreak/>
        <w:t>საქართველოს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შინაგან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საქმეთა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სამინისტროსათვის</w:t>
      </w:r>
      <w:r w:rsidR="00BE1304" w:rsidRPr="002D079B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2D079B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>გამოყოფილმა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დაზუსტებულმა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ასიგნებებმა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შეადგინა</w:t>
      </w:r>
      <w:r w:rsidRPr="002D079B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533</w:t>
      </w:r>
      <w:r w:rsidRPr="002D079B">
        <w:rPr>
          <w:rFonts w:ascii="Sylfaen" w:eastAsia="Times New Roman" w:hAnsi="Sylfaen"/>
          <w:color w:val="000000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321</w:t>
      </w:r>
      <w:r w:rsidRPr="002D079B">
        <w:rPr>
          <w:rFonts w:ascii="Sylfaen" w:eastAsia="Times New Roman" w:hAnsi="Sylfaen"/>
          <w:color w:val="000000"/>
        </w:rPr>
        <w:t>.</w:t>
      </w:r>
      <w:r w:rsidR="002D079B" w:rsidRPr="002D079B">
        <w:rPr>
          <w:rFonts w:ascii="Sylfaen" w:eastAsia="Times New Roman" w:hAnsi="Sylfaen"/>
          <w:color w:val="000000"/>
          <w:lang w:val="ka-GE"/>
        </w:rPr>
        <w:t>0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</w:t>
      </w:r>
      <w:r w:rsidRPr="002D079B">
        <w:rPr>
          <w:rFonts w:ascii="Sylfaen" w:hAnsi="Sylfaen"/>
          <w:noProof/>
          <w:szCs w:val="28"/>
        </w:rPr>
        <w:t xml:space="preserve">, </w:t>
      </w:r>
      <w:r w:rsidRPr="002D079B">
        <w:rPr>
          <w:rFonts w:ascii="Sylfaen" w:hAnsi="Sylfaen" w:cs="Sylfaen"/>
          <w:noProof/>
          <w:szCs w:val="28"/>
        </w:rPr>
        <w:t>ხოლო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ფაქტიურმა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დაფინასებამ</w:t>
      </w:r>
      <w:r w:rsidRPr="002D079B">
        <w:rPr>
          <w:rFonts w:ascii="Sylfaen" w:hAnsi="Sylfaen"/>
          <w:noProof/>
          <w:szCs w:val="28"/>
        </w:rPr>
        <w:t xml:space="preserve"> - </w:t>
      </w:r>
      <w:r w:rsidR="00A50E74">
        <w:rPr>
          <w:rFonts w:ascii="Sylfaen" w:eastAsia="Times New Roman" w:hAnsi="Sylfaen"/>
          <w:color w:val="000000"/>
          <w:lang w:val="ka-GE"/>
        </w:rPr>
        <w:t>527</w:t>
      </w:r>
      <w:r w:rsidRPr="002D079B">
        <w:rPr>
          <w:rFonts w:ascii="Sylfaen" w:eastAsia="Times New Roman" w:hAnsi="Sylfaen"/>
          <w:color w:val="000000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820</w:t>
      </w:r>
      <w:r w:rsidRPr="002D079B">
        <w:rPr>
          <w:rFonts w:ascii="Sylfaen" w:eastAsia="Times New Roman" w:hAnsi="Sylfaen"/>
          <w:color w:val="000000"/>
        </w:rPr>
        <w:t>.</w:t>
      </w:r>
      <w:r w:rsidR="00A50E74">
        <w:rPr>
          <w:rFonts w:ascii="Sylfaen" w:eastAsia="Times New Roman" w:hAnsi="Sylfaen"/>
          <w:color w:val="000000"/>
          <w:lang w:val="ka-GE"/>
        </w:rPr>
        <w:t>3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</w:t>
      </w:r>
      <w:r w:rsidRPr="002D079B">
        <w:rPr>
          <w:rFonts w:ascii="Sylfaen" w:hAnsi="Sylfaen"/>
          <w:noProof/>
          <w:szCs w:val="28"/>
        </w:rPr>
        <w:t xml:space="preserve">, </w:t>
      </w:r>
      <w:r w:rsidRPr="002D079B">
        <w:rPr>
          <w:rFonts w:ascii="Sylfaen" w:hAnsi="Sylfaen" w:cs="Sylfaen"/>
          <w:noProof/>
          <w:szCs w:val="28"/>
        </w:rPr>
        <w:t xml:space="preserve">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A50E74">
        <w:rPr>
          <w:rFonts w:ascii="Sylfaen" w:hAnsi="Sylfaen" w:cs="Sylfaen"/>
          <w:noProof/>
          <w:szCs w:val="28"/>
          <w:lang w:val="ka-GE"/>
        </w:rPr>
        <w:t>103</w:t>
      </w:r>
      <w:r w:rsidRPr="002D079B">
        <w:rPr>
          <w:rFonts w:ascii="Sylfaen" w:hAnsi="Sylfaen"/>
          <w:noProof/>
          <w:szCs w:val="28"/>
        </w:rPr>
        <w:t xml:space="preserve"> </w:t>
      </w:r>
      <w:r w:rsidR="00A50E74">
        <w:rPr>
          <w:rFonts w:ascii="Sylfaen" w:eastAsia="Times New Roman" w:hAnsi="Sylfaen"/>
          <w:color w:val="000000"/>
          <w:lang w:val="ka-GE"/>
        </w:rPr>
        <w:t>711</w:t>
      </w:r>
      <w:r w:rsidRPr="002D079B">
        <w:rPr>
          <w:rFonts w:ascii="Sylfaen" w:eastAsia="Times New Roman" w:hAnsi="Sylfaen"/>
          <w:color w:val="000000"/>
        </w:rPr>
        <w:t>.</w:t>
      </w:r>
      <w:r w:rsidR="002D079B" w:rsidRPr="002D079B">
        <w:rPr>
          <w:rFonts w:ascii="Sylfaen" w:eastAsia="Times New Roman" w:hAnsi="Sylfaen"/>
          <w:color w:val="000000"/>
          <w:lang w:val="ka-GE"/>
        </w:rPr>
        <w:t>4</w:t>
      </w:r>
      <w:r w:rsidRPr="002D079B">
        <w:rPr>
          <w:rFonts w:ascii="Sylfaen" w:eastAsia="Times New Roman" w:hAnsi="Sylfaen"/>
          <w:color w:val="000000"/>
          <w:lang w:val="ka-GE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ათასი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ლარით</w:t>
      </w:r>
      <w:r w:rsidRPr="002D079B">
        <w:rPr>
          <w:rFonts w:ascii="Sylfaen" w:hAnsi="Sylfaen"/>
          <w:noProof/>
          <w:szCs w:val="28"/>
          <w:lang w:val="ka-GE"/>
        </w:rPr>
        <w:t xml:space="preserve"> მეტია</w:t>
      </w:r>
      <w:r w:rsidRPr="002D079B">
        <w:rPr>
          <w:rFonts w:ascii="Sylfaen" w:hAnsi="Sylfaen"/>
          <w:noProof/>
          <w:szCs w:val="28"/>
        </w:rPr>
        <w:t>.</w:t>
      </w: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:rsidR="00426530" w:rsidRPr="002D079B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A50E74" w:rsidP="00426530">
      <w:pPr>
        <w:spacing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43EC6879" wp14:editId="7BC4BC82">
            <wp:extent cx="5943600" cy="2126512"/>
            <wp:effectExtent l="0" t="0" r="0" b="762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426530" w:rsidRPr="002D079B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>საქართველოს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შინაგან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საქმეთა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სამინისტროსათვის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გამოყოფილ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სახსრებში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ხარჯების“ </w:t>
      </w:r>
      <w:r w:rsidRPr="002D079B">
        <w:rPr>
          <w:rFonts w:ascii="Sylfaen" w:hAnsi="Sylfaen" w:cs="Sylfaen"/>
          <w:noProof/>
          <w:szCs w:val="28"/>
        </w:rPr>
        <w:t>მუხლის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საკასო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შესრულებამ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 xml:space="preserve">შეადგინა </w:t>
      </w:r>
      <w:r w:rsidR="002D079B" w:rsidRPr="002D079B">
        <w:rPr>
          <w:rFonts w:ascii="Sylfaen" w:eastAsia="Times New Roman" w:hAnsi="Sylfaen"/>
          <w:lang w:val="ka-GE"/>
        </w:rPr>
        <w:t>9</w:t>
      </w:r>
      <w:r w:rsidR="00A50E74">
        <w:rPr>
          <w:rFonts w:ascii="Sylfaen" w:eastAsia="Times New Roman" w:hAnsi="Sylfaen"/>
          <w:lang w:val="ka-GE"/>
        </w:rPr>
        <w:t>1</w:t>
      </w:r>
      <w:r w:rsidRPr="002D079B">
        <w:rPr>
          <w:rFonts w:ascii="Sylfaen" w:eastAsia="Times New Roman" w:hAnsi="Sylfaen"/>
        </w:rPr>
        <w:t>.</w:t>
      </w:r>
      <w:r w:rsidR="00A50E74">
        <w:rPr>
          <w:rFonts w:ascii="Sylfaen" w:eastAsia="Times New Roman" w:hAnsi="Sylfaen"/>
          <w:lang w:val="ka-GE"/>
        </w:rPr>
        <w:t>0</w:t>
      </w:r>
      <w:r w:rsidRPr="002D079B">
        <w:rPr>
          <w:rFonts w:ascii="Sylfaen" w:hAnsi="Sylfaen"/>
          <w:noProof/>
          <w:szCs w:val="28"/>
        </w:rPr>
        <w:t xml:space="preserve">%, </w:t>
      </w:r>
      <w:r w:rsidRPr="002D079B">
        <w:rPr>
          <w:rFonts w:ascii="Sylfaen" w:hAnsi="Sylfaen" w:cs="Sylfaen"/>
          <w:noProof/>
          <w:szCs w:val="28"/>
        </w:rPr>
        <w:t>ხოლო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D079B">
        <w:rPr>
          <w:rFonts w:ascii="Sylfaen" w:hAnsi="Sylfaen" w:cs="Sylfaen"/>
          <w:noProof/>
          <w:szCs w:val="28"/>
        </w:rPr>
        <w:t>მუხლით</w:t>
      </w:r>
      <w:r w:rsidRPr="002D079B">
        <w:rPr>
          <w:rFonts w:ascii="Sylfaen" w:hAnsi="Sylfaen"/>
          <w:noProof/>
          <w:szCs w:val="28"/>
        </w:rPr>
        <w:t xml:space="preserve"> – </w:t>
      </w:r>
      <w:r w:rsidR="00A50E74">
        <w:rPr>
          <w:rFonts w:ascii="Sylfaen" w:eastAsia="Times New Roman" w:hAnsi="Sylfaen"/>
          <w:lang w:val="ka-GE"/>
        </w:rPr>
        <w:t>9</w:t>
      </w:r>
      <w:r w:rsidRPr="002D079B">
        <w:rPr>
          <w:rFonts w:ascii="Sylfaen" w:eastAsia="Times New Roman" w:hAnsi="Sylfaen"/>
        </w:rPr>
        <w:t>.</w:t>
      </w:r>
      <w:r w:rsidR="00A50E74">
        <w:rPr>
          <w:rFonts w:ascii="Sylfaen" w:eastAsia="Times New Roman" w:hAnsi="Sylfaen"/>
          <w:lang w:val="ka-GE"/>
        </w:rPr>
        <w:t>0</w:t>
      </w:r>
      <w:r w:rsidRPr="002D079B">
        <w:rPr>
          <w:rFonts w:ascii="Sylfaen" w:hAnsi="Sylfaen"/>
          <w:noProof/>
          <w:szCs w:val="28"/>
        </w:rPr>
        <w:t>%</w:t>
      </w:r>
      <w:r w:rsidRPr="002D079B">
        <w:rPr>
          <w:rFonts w:ascii="Sylfaen" w:hAnsi="Sylfaen"/>
          <w:noProof/>
          <w:szCs w:val="28"/>
          <w:lang w:val="ka-GE"/>
        </w:rPr>
        <w:t>.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t>საქართველოს გარემოს დაცვისა და სოფლის მეურნეობის სამინისტრო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t>საქართველოს გარემოსა და ბუნებრივი რესურსების დაცვის სამინისტროსათვის</w:t>
      </w:r>
      <w:r w:rsidR="00BE1304" w:rsidRPr="002D079B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2D079B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 შეადგინა</w:t>
      </w:r>
      <w:r w:rsidRPr="002D079B">
        <w:rPr>
          <w:rFonts w:ascii="Sylfaen" w:hAnsi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358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532</w:t>
      </w:r>
      <w:r w:rsidRPr="002D079B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4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1E4361">
        <w:rPr>
          <w:rFonts w:ascii="Sylfaen" w:hAnsi="Sylfaen" w:cs="Sylfaen"/>
          <w:noProof/>
          <w:szCs w:val="28"/>
        </w:rPr>
        <w:t>353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247</w:t>
      </w:r>
      <w:r w:rsidRPr="002D079B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5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65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507</w:t>
      </w:r>
      <w:r w:rsidRPr="002D079B">
        <w:rPr>
          <w:rFonts w:ascii="Sylfaen" w:hAnsi="Sylfaen" w:cs="Sylfaen"/>
          <w:noProof/>
          <w:szCs w:val="28"/>
        </w:rPr>
        <w:t>.</w:t>
      </w:r>
      <w:r w:rsidR="00253BC1">
        <w:rPr>
          <w:rFonts w:ascii="Sylfaen" w:hAnsi="Sylfaen" w:cs="Sylfaen"/>
          <w:noProof/>
          <w:szCs w:val="28"/>
        </w:rPr>
        <w:t>0</w:t>
      </w:r>
      <w:r w:rsidRPr="002D079B">
        <w:rPr>
          <w:rFonts w:ascii="Sylfaen" w:hAnsi="Sylfaen" w:cs="Sylfaen"/>
          <w:noProof/>
          <w:szCs w:val="28"/>
        </w:rPr>
        <w:t xml:space="preserve"> ათასი ლარით </w:t>
      </w:r>
      <w:r w:rsidR="00173989" w:rsidRPr="002D079B">
        <w:rPr>
          <w:rFonts w:ascii="Sylfaen" w:hAnsi="Sylfaen" w:cs="Sylfaen"/>
          <w:noProof/>
          <w:szCs w:val="28"/>
          <w:lang w:val="ka-GE"/>
        </w:rPr>
        <w:t>მეტია</w:t>
      </w:r>
      <w:r w:rsidRPr="002D079B">
        <w:rPr>
          <w:rFonts w:ascii="Sylfaen" w:hAnsi="Sylfaen" w:cs="Sylfaen"/>
          <w:noProof/>
          <w:szCs w:val="28"/>
        </w:rPr>
        <w:t xml:space="preserve">. </w:t>
      </w:r>
    </w:p>
    <w:p w:rsidR="00426530" w:rsidRPr="002D079B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1E4361" w:rsidP="00426530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50F21CE9" wp14:editId="6ABEDD7B">
            <wp:extent cx="5991225" cy="2243470"/>
            <wp:effectExtent l="0" t="0" r="0" b="4445"/>
            <wp:docPr id="76" name="Chart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9</w:t>
      </w:r>
      <w:r w:rsidR="001E4361">
        <w:rPr>
          <w:rFonts w:ascii="Sylfaen" w:hAnsi="Sylfaen" w:cs="Sylfaen"/>
          <w:noProof/>
          <w:szCs w:val="28"/>
        </w:rPr>
        <w:t>6</w:t>
      </w:r>
      <w:r w:rsidRPr="002D079B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4</w:t>
      </w:r>
      <w:r w:rsidRPr="002D079B">
        <w:rPr>
          <w:rFonts w:ascii="Sylfaen" w:hAnsi="Sylfaen" w:cs="Sylfaen"/>
          <w:noProof/>
          <w:szCs w:val="28"/>
        </w:rPr>
        <w:t xml:space="preserve">%, 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2D079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1E4361">
        <w:rPr>
          <w:rFonts w:ascii="Sylfaen" w:hAnsi="Sylfaen" w:cs="Sylfaen"/>
          <w:noProof/>
          <w:szCs w:val="28"/>
        </w:rPr>
        <w:t>3</w:t>
      </w:r>
      <w:r w:rsidRPr="002D079B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6</w:t>
      </w:r>
      <w:r w:rsidRPr="002D079B">
        <w:rPr>
          <w:rFonts w:ascii="Sylfaen" w:hAnsi="Sylfaen" w:cs="Sylfaen"/>
          <w:noProof/>
          <w:szCs w:val="28"/>
        </w:rPr>
        <w:t>%</w:t>
      </w:r>
      <w:r w:rsidRPr="002D079B">
        <w:rPr>
          <w:rFonts w:ascii="Sylfaen" w:hAnsi="Sylfaen"/>
          <w:noProof/>
          <w:szCs w:val="28"/>
          <w:lang w:val="ka-GE"/>
        </w:rPr>
        <w:t>.</w:t>
      </w:r>
    </w:p>
    <w:p w:rsidR="00426530" w:rsidRPr="00B86105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D079B">
        <w:rPr>
          <w:rFonts w:ascii="Sylfaen" w:hAnsi="Sylfaen" w:cs="Sylfaen"/>
          <w:b/>
          <w:noProof/>
          <w:szCs w:val="28"/>
        </w:rPr>
        <w:t>საქართველოს განათლებისა და მეცნიერების სამინისტრო</w:t>
      </w:r>
    </w:p>
    <w:p w:rsidR="00426530" w:rsidRPr="002D079B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2D079B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2D079B">
        <w:rPr>
          <w:rFonts w:ascii="Sylfaen" w:hAnsi="Sylfaen" w:cs="Sylfaen"/>
          <w:noProof/>
          <w:szCs w:val="28"/>
        </w:rPr>
        <w:lastRenderedPageBreak/>
        <w:t>საქართველოს განათლებისა და მეცნიერების სამინისტროსათვის</w:t>
      </w:r>
      <w:r w:rsidR="00BE1304" w:rsidRPr="002D079B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2D079B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2D079B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1E4361">
        <w:rPr>
          <w:rFonts w:ascii="Sylfaen" w:hAnsi="Sylfaen" w:cs="Sylfaen"/>
          <w:noProof/>
          <w:szCs w:val="28"/>
        </w:rPr>
        <w:t>977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219</w:t>
      </w:r>
      <w:r w:rsidRPr="002D079B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6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1E4361">
        <w:rPr>
          <w:rFonts w:ascii="Sylfaen" w:hAnsi="Sylfaen" w:cs="Sylfaen"/>
          <w:noProof/>
          <w:szCs w:val="28"/>
        </w:rPr>
        <w:t>979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819</w:t>
      </w:r>
      <w:r w:rsidRPr="002D079B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3</w:t>
      </w:r>
      <w:r w:rsidRPr="002D079B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2D079B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2D079B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145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84</w:t>
      </w:r>
      <w:r w:rsidR="00253BC1">
        <w:rPr>
          <w:rFonts w:ascii="Sylfaen" w:hAnsi="Sylfaen" w:cs="Sylfaen"/>
          <w:noProof/>
          <w:szCs w:val="28"/>
        </w:rPr>
        <w:t>8</w:t>
      </w:r>
      <w:r w:rsidRPr="002D079B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8</w:t>
      </w:r>
      <w:r w:rsidRPr="002D079B">
        <w:rPr>
          <w:rFonts w:ascii="Sylfaen" w:hAnsi="Sylfaen" w:cs="Sylfaen"/>
          <w:noProof/>
          <w:szCs w:val="28"/>
        </w:rPr>
        <w:t xml:space="preserve"> ათასი ლარით </w:t>
      </w:r>
      <w:r w:rsidRPr="002D079B">
        <w:rPr>
          <w:rFonts w:ascii="Sylfaen" w:hAnsi="Sylfaen" w:cs="Sylfaen"/>
          <w:noProof/>
          <w:szCs w:val="28"/>
          <w:lang w:val="ka-GE"/>
        </w:rPr>
        <w:t>მეტია</w:t>
      </w:r>
      <w:r w:rsidRPr="002D079B">
        <w:rPr>
          <w:rFonts w:ascii="Sylfaen" w:hAnsi="Sylfaen" w:cs="Sylfaen"/>
          <w:noProof/>
          <w:szCs w:val="28"/>
        </w:rPr>
        <w:t>.</w:t>
      </w:r>
    </w:p>
    <w:p w:rsidR="002D079B" w:rsidRPr="002D079B" w:rsidRDefault="002D079B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2D079B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2D079B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2D07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2D079B" w:rsidRDefault="001E4361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01B56B05" wp14:editId="08603838">
            <wp:extent cx="5943600" cy="2505075"/>
            <wp:effectExtent l="0" t="0" r="0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26530" w:rsidRPr="002D079B" w:rsidRDefault="00426530" w:rsidP="004045F7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2D079B">
        <w:rPr>
          <w:rFonts w:ascii="Sylfaen" w:hAnsi="Sylfaen" w:cs="Sylfaen"/>
          <w:noProof/>
          <w:szCs w:val="28"/>
        </w:rPr>
        <w:tab/>
        <w:t>საქართველოს განათლებისა და მეცნიერების სამინისტროსათვის გამოყოფილ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სახსრებში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/>
          <w:noProof/>
          <w:szCs w:val="28"/>
          <w:lang w:val="ka-GE"/>
        </w:rPr>
        <w:t>„</w:t>
      </w:r>
      <w:r w:rsidRPr="002D079B">
        <w:rPr>
          <w:rFonts w:ascii="Sylfaen" w:hAnsi="Sylfaen"/>
          <w:noProof/>
          <w:szCs w:val="28"/>
        </w:rPr>
        <w:t xml:space="preserve">ხარჯების“ </w:t>
      </w:r>
      <w:r w:rsidRPr="002D079B">
        <w:rPr>
          <w:rFonts w:ascii="Sylfaen" w:hAnsi="Sylfaen" w:cs="Sylfaen"/>
          <w:noProof/>
          <w:szCs w:val="28"/>
        </w:rPr>
        <w:t>მუხლის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საკასო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>შესრულებამ</w:t>
      </w:r>
      <w:r w:rsidRPr="002D079B">
        <w:rPr>
          <w:rFonts w:ascii="Sylfaen" w:hAnsi="Sylfaen"/>
          <w:noProof/>
          <w:szCs w:val="28"/>
        </w:rPr>
        <w:t xml:space="preserve"> </w:t>
      </w:r>
      <w:r w:rsidRPr="002D079B">
        <w:rPr>
          <w:rFonts w:ascii="Sylfaen" w:hAnsi="Sylfaen" w:cs="Sylfaen"/>
          <w:noProof/>
          <w:szCs w:val="28"/>
        </w:rPr>
        <w:t xml:space="preserve">შეადგინა </w:t>
      </w:r>
      <w:r w:rsidRPr="002D079B">
        <w:rPr>
          <w:rFonts w:ascii="Sylfaen" w:eastAsia="Times New Roman" w:hAnsi="Sylfaen"/>
        </w:rPr>
        <w:t>9</w:t>
      </w:r>
      <w:r w:rsidR="00173989" w:rsidRPr="002D079B">
        <w:rPr>
          <w:rFonts w:ascii="Sylfaen" w:eastAsia="Times New Roman" w:hAnsi="Sylfaen"/>
          <w:lang w:val="ka-GE"/>
        </w:rPr>
        <w:t>3</w:t>
      </w:r>
      <w:r w:rsidRPr="002D079B">
        <w:rPr>
          <w:rFonts w:ascii="Sylfaen" w:eastAsia="Times New Roman" w:hAnsi="Sylfaen"/>
        </w:rPr>
        <w:t>.</w:t>
      </w:r>
      <w:r w:rsidR="002D079B" w:rsidRPr="002D079B">
        <w:rPr>
          <w:rFonts w:ascii="Sylfaen" w:eastAsia="Times New Roman" w:hAnsi="Sylfaen"/>
          <w:lang w:val="ka-GE"/>
        </w:rPr>
        <w:t>0</w:t>
      </w:r>
      <w:r w:rsidRPr="002D079B">
        <w:rPr>
          <w:rFonts w:ascii="Sylfaen" w:eastAsia="Times New Roman" w:hAnsi="Sylfaen"/>
        </w:rPr>
        <w:t>%</w:t>
      </w:r>
      <w:r w:rsidRPr="002D079B">
        <w:rPr>
          <w:rFonts w:ascii="Sylfaen" w:hAnsi="Sylfaen"/>
          <w:noProof/>
          <w:szCs w:val="28"/>
        </w:rPr>
        <w:t>,</w:t>
      </w:r>
      <w:r w:rsidRPr="002D079B">
        <w:rPr>
          <w:rFonts w:ascii="Sylfaen" w:hAnsi="Sylfaen"/>
          <w:noProof/>
          <w:szCs w:val="28"/>
          <w:lang w:val="ka-GE"/>
        </w:rPr>
        <w:t xml:space="preserve"> ხოლო </w:t>
      </w:r>
      <w:r w:rsidRPr="002D079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2D079B" w:rsidRPr="002D079B">
        <w:rPr>
          <w:rFonts w:ascii="Sylfaen" w:hAnsi="Sylfaen" w:cs="Sylfaen"/>
          <w:noProof/>
          <w:szCs w:val="28"/>
          <w:lang w:val="ka-GE"/>
        </w:rPr>
        <w:t>7</w:t>
      </w:r>
      <w:r w:rsidRPr="002D079B">
        <w:rPr>
          <w:rFonts w:ascii="Sylfaen" w:hAnsi="Sylfaen" w:cs="Sylfaen"/>
          <w:noProof/>
          <w:szCs w:val="28"/>
        </w:rPr>
        <w:t>.</w:t>
      </w:r>
      <w:r w:rsidR="002D079B" w:rsidRPr="002D079B">
        <w:rPr>
          <w:rFonts w:ascii="Sylfaen" w:hAnsi="Sylfaen" w:cs="Sylfaen"/>
          <w:noProof/>
          <w:szCs w:val="28"/>
          <w:lang w:val="ka-GE"/>
        </w:rPr>
        <w:t>0</w:t>
      </w:r>
      <w:r w:rsidRPr="002D079B">
        <w:rPr>
          <w:rFonts w:ascii="Sylfaen" w:hAnsi="Sylfaen" w:cs="Sylfaen"/>
          <w:noProof/>
          <w:szCs w:val="28"/>
        </w:rPr>
        <w:t>%.</w:t>
      </w:r>
      <w:r w:rsidRPr="002D079B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426530" w:rsidRPr="00A54363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A54363">
        <w:rPr>
          <w:rFonts w:ascii="Sylfaen" w:hAnsi="Sylfaen" w:cs="Sylfaen"/>
          <w:b/>
          <w:noProof/>
          <w:szCs w:val="28"/>
        </w:rPr>
        <w:t>საქართველოს კულტურის, სპორტისა და ახალგაზრდობის სამინისტრო</w:t>
      </w:r>
    </w:p>
    <w:p w:rsidR="00426530" w:rsidRPr="00A54363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A54363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A54363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BE1304" w:rsidRPr="00A54363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A54363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A54363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1E4361">
        <w:rPr>
          <w:rFonts w:ascii="Sylfaen" w:hAnsi="Sylfaen" w:cs="Sylfaen"/>
          <w:noProof/>
          <w:szCs w:val="28"/>
        </w:rPr>
        <w:t>208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277</w:t>
      </w:r>
      <w:r w:rsidRPr="00A54363">
        <w:rPr>
          <w:rFonts w:ascii="Sylfaen" w:hAnsi="Sylfaen" w:cs="Sylfaen"/>
          <w:noProof/>
          <w:szCs w:val="28"/>
        </w:rPr>
        <w:t>.</w:t>
      </w:r>
      <w:r w:rsidR="00173989" w:rsidRPr="00A54363">
        <w:rPr>
          <w:rFonts w:ascii="Sylfaen" w:hAnsi="Sylfaen" w:cs="Sylfaen"/>
          <w:noProof/>
          <w:szCs w:val="28"/>
          <w:lang w:val="ka-GE"/>
        </w:rPr>
        <w:t>0</w:t>
      </w:r>
      <w:r w:rsidRPr="00A54363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1E4361">
        <w:rPr>
          <w:rFonts w:ascii="Sylfaen" w:hAnsi="Sylfaen" w:cs="Sylfaen"/>
          <w:noProof/>
          <w:szCs w:val="28"/>
        </w:rPr>
        <w:t>189</w:t>
      </w:r>
      <w:r w:rsidRPr="00A54363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019</w:t>
      </w:r>
      <w:r w:rsidRPr="00A54363">
        <w:rPr>
          <w:rFonts w:ascii="Sylfaen" w:hAnsi="Sylfaen" w:cs="Sylfaen"/>
          <w:noProof/>
          <w:szCs w:val="28"/>
        </w:rPr>
        <w:t>.</w:t>
      </w:r>
      <w:r w:rsidR="00A54363" w:rsidRPr="00A54363">
        <w:rPr>
          <w:rFonts w:ascii="Sylfaen" w:hAnsi="Sylfaen" w:cs="Sylfaen"/>
          <w:noProof/>
          <w:szCs w:val="28"/>
          <w:lang w:val="ka-GE"/>
        </w:rPr>
        <w:t>0</w:t>
      </w:r>
      <w:r w:rsidRPr="00A54363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A54363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A54363">
        <w:rPr>
          <w:rFonts w:ascii="Sylfaen" w:hAnsi="Sylfaen" w:cs="Sylfaen"/>
          <w:noProof/>
          <w:szCs w:val="28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1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431</w:t>
      </w:r>
      <w:r w:rsidRPr="00A54363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2</w:t>
      </w:r>
      <w:r w:rsidRPr="00A54363">
        <w:rPr>
          <w:rFonts w:ascii="Sylfaen" w:hAnsi="Sylfaen" w:cs="Sylfaen"/>
          <w:noProof/>
          <w:szCs w:val="28"/>
        </w:rPr>
        <w:t xml:space="preserve"> ათასი ლარით </w:t>
      </w:r>
      <w:r w:rsidR="00A54363" w:rsidRPr="00A54363">
        <w:rPr>
          <w:rFonts w:ascii="Sylfaen" w:hAnsi="Sylfaen" w:cs="Sylfaen"/>
          <w:noProof/>
          <w:szCs w:val="28"/>
          <w:lang w:val="ka-GE"/>
        </w:rPr>
        <w:t>ნაკლებია</w:t>
      </w:r>
      <w:r w:rsidRPr="00A54363">
        <w:rPr>
          <w:rFonts w:ascii="Sylfaen" w:hAnsi="Sylfaen" w:cs="Sylfaen"/>
          <w:noProof/>
          <w:szCs w:val="28"/>
        </w:rPr>
        <w:t>.</w:t>
      </w:r>
    </w:p>
    <w:p w:rsidR="00426530" w:rsidRPr="00A54363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A54363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A54363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A54363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A54363" w:rsidRDefault="001E4361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CCADEB0" wp14:editId="39A87236">
            <wp:extent cx="5943600" cy="2424223"/>
            <wp:effectExtent l="0" t="0" r="0" b="0"/>
            <wp:docPr id="80" name="Chart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426530" w:rsidRPr="00A54363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b/>
          <w:bCs/>
          <w:noProof/>
          <w:szCs w:val="28"/>
          <w:lang w:val="ka-GE"/>
        </w:rPr>
      </w:pPr>
      <w:r w:rsidRPr="00A54363">
        <w:rPr>
          <w:rFonts w:ascii="Sylfaen" w:hAnsi="Sylfaen" w:cs="Sylfaen"/>
          <w:noProof/>
          <w:szCs w:val="28"/>
        </w:rPr>
        <w:t>საქართველოს კულტურის, სპორტისა და ახალგაზრდობის სამინისტროსათვის</w:t>
      </w:r>
      <w:r w:rsidR="003F1645" w:rsidRPr="00A54363">
        <w:rPr>
          <w:rFonts w:ascii="Sylfaen" w:hAnsi="Sylfaen" w:cs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გამოყოფილ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სახსრებში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/>
          <w:noProof/>
          <w:szCs w:val="28"/>
          <w:lang w:val="ka-GE"/>
        </w:rPr>
        <w:t>„</w:t>
      </w:r>
      <w:r w:rsidRPr="00A54363">
        <w:rPr>
          <w:rFonts w:ascii="Sylfaen" w:hAnsi="Sylfaen"/>
          <w:noProof/>
          <w:szCs w:val="28"/>
        </w:rPr>
        <w:t xml:space="preserve">ხარჯების“ </w:t>
      </w:r>
      <w:r w:rsidRPr="00A54363">
        <w:rPr>
          <w:rFonts w:ascii="Sylfaen" w:hAnsi="Sylfaen" w:cs="Sylfaen"/>
          <w:noProof/>
          <w:szCs w:val="28"/>
        </w:rPr>
        <w:t>მუხლის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საკასო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>შესრულებამ</w:t>
      </w:r>
      <w:r w:rsidRPr="00A54363">
        <w:rPr>
          <w:rFonts w:ascii="Sylfaen" w:hAnsi="Sylfaen"/>
          <w:noProof/>
          <w:szCs w:val="28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 xml:space="preserve">შეადგინა </w:t>
      </w:r>
      <w:r w:rsidR="001E4361">
        <w:rPr>
          <w:rFonts w:ascii="Sylfaen" w:eastAsia="Times New Roman" w:hAnsi="Sylfaen"/>
        </w:rPr>
        <w:t>88</w:t>
      </w:r>
      <w:r w:rsidRPr="00A54363">
        <w:rPr>
          <w:rFonts w:ascii="Sylfaen" w:eastAsia="Times New Roman" w:hAnsi="Sylfaen"/>
        </w:rPr>
        <w:t>.</w:t>
      </w:r>
      <w:r w:rsidR="001E4361">
        <w:rPr>
          <w:rFonts w:ascii="Sylfaen" w:eastAsia="Times New Roman" w:hAnsi="Sylfaen"/>
        </w:rPr>
        <w:t>6</w:t>
      </w:r>
      <w:r w:rsidRPr="00A54363">
        <w:rPr>
          <w:rFonts w:ascii="Sylfaen" w:eastAsia="Times New Roman" w:hAnsi="Sylfaen"/>
        </w:rPr>
        <w:t>%</w:t>
      </w:r>
      <w:r w:rsidRPr="00A54363">
        <w:rPr>
          <w:rFonts w:ascii="Sylfaen" w:hAnsi="Sylfaen"/>
          <w:noProof/>
          <w:szCs w:val="28"/>
        </w:rPr>
        <w:t>,</w:t>
      </w:r>
      <w:r w:rsidRPr="00A54363">
        <w:rPr>
          <w:rFonts w:ascii="Sylfaen" w:hAnsi="Sylfaen"/>
          <w:noProof/>
          <w:szCs w:val="28"/>
          <w:lang w:val="ka-GE"/>
        </w:rPr>
        <w:t xml:space="preserve"> </w:t>
      </w:r>
      <w:r w:rsidRPr="00A54363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1E4361">
        <w:rPr>
          <w:rFonts w:ascii="Sylfaen" w:hAnsi="Sylfaen" w:cs="Sylfaen"/>
          <w:noProof/>
          <w:szCs w:val="28"/>
        </w:rPr>
        <w:t>10</w:t>
      </w:r>
      <w:r w:rsidRPr="00A54363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</w:rPr>
        <w:t>0</w:t>
      </w:r>
      <w:r w:rsidRPr="00A54363">
        <w:rPr>
          <w:rFonts w:ascii="Sylfaen" w:hAnsi="Sylfaen" w:cs="Sylfaen"/>
          <w:noProof/>
          <w:szCs w:val="28"/>
        </w:rPr>
        <w:t xml:space="preserve">%, </w:t>
      </w:r>
      <w:r w:rsidRPr="00A54363">
        <w:rPr>
          <w:rFonts w:ascii="Sylfaen" w:hAnsi="Sylfaen" w:cs="Sylfaen"/>
          <w:noProof/>
          <w:szCs w:val="28"/>
          <w:lang w:val="ka-GE"/>
        </w:rPr>
        <w:t xml:space="preserve">ხოლო ვალდებულებების კლების მუხლით - </w:t>
      </w:r>
      <w:r w:rsidR="001E4361">
        <w:rPr>
          <w:rFonts w:ascii="Sylfaen" w:hAnsi="Sylfaen" w:cs="Sylfaen"/>
          <w:noProof/>
          <w:szCs w:val="28"/>
        </w:rPr>
        <w:t>1</w:t>
      </w:r>
      <w:r w:rsidRPr="00A54363">
        <w:rPr>
          <w:rFonts w:ascii="Sylfaen" w:hAnsi="Sylfaen" w:cs="Sylfaen"/>
          <w:noProof/>
          <w:szCs w:val="28"/>
          <w:lang w:val="ka-GE"/>
        </w:rPr>
        <w:t>.</w:t>
      </w:r>
      <w:r w:rsidR="001E4361">
        <w:rPr>
          <w:rFonts w:ascii="Sylfaen" w:hAnsi="Sylfaen" w:cs="Sylfaen"/>
          <w:noProof/>
          <w:szCs w:val="28"/>
        </w:rPr>
        <w:t>4</w:t>
      </w:r>
      <w:r w:rsidRPr="00A54363">
        <w:rPr>
          <w:rFonts w:ascii="Sylfaen" w:hAnsi="Sylfaen" w:cs="Sylfaen"/>
          <w:noProof/>
          <w:szCs w:val="28"/>
          <w:lang w:val="ka-GE"/>
        </w:rPr>
        <w:t>%</w:t>
      </w:r>
      <w:r w:rsidRPr="00A54363">
        <w:rPr>
          <w:rFonts w:ascii="Sylfaen" w:hAnsi="Sylfaen" w:cs="Sylfaen"/>
          <w:noProof/>
          <w:szCs w:val="28"/>
        </w:rPr>
        <w:t>.</w:t>
      </w:r>
    </w:p>
    <w:p w:rsidR="00426530" w:rsidRPr="00B86105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  <w:lang w:val="ka-GE"/>
        </w:rPr>
      </w:pPr>
    </w:p>
    <w:p w:rsidR="00426530" w:rsidRPr="002E2FC2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2E2FC2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2E2FC2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426530" w:rsidRPr="002E2FC2" w:rsidRDefault="00426530" w:rsidP="00426530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426530" w:rsidRPr="002E2FC2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2E2FC2">
        <w:rPr>
          <w:rFonts w:ascii="Sylfaen" w:hAnsi="Sylfaen"/>
          <w:noProof/>
          <w:szCs w:val="28"/>
          <w:lang w:val="ka-GE"/>
        </w:rPr>
        <w:tab/>
      </w:r>
      <w:r w:rsidRPr="002E2FC2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="00BE1304" w:rsidRPr="002E2FC2">
        <w:rPr>
          <w:rFonts w:ascii="Sylfaen" w:hAnsi="Sylfaen"/>
          <w:noProof/>
          <w:szCs w:val="28"/>
          <w:lang w:val="ka-GE"/>
        </w:rPr>
        <w:t xml:space="preserve"> </w:t>
      </w:r>
      <w:r w:rsidR="00571D95">
        <w:rPr>
          <w:rFonts w:ascii="Sylfaen" w:hAnsi="Sylfaen"/>
          <w:noProof/>
          <w:szCs w:val="28"/>
          <w:lang w:val="ka-GE"/>
        </w:rPr>
        <w:t xml:space="preserve">2023 წლის 6 თვეში </w:t>
      </w:r>
      <w:r w:rsidR="0099001B" w:rsidRPr="002E2FC2">
        <w:rPr>
          <w:rFonts w:ascii="Sylfaen" w:hAnsi="Sylfaen"/>
          <w:noProof/>
          <w:szCs w:val="28"/>
          <w:lang w:val="ka-GE"/>
        </w:rPr>
        <w:t xml:space="preserve">სახელმწიფო ბიუჯეტით </w:t>
      </w:r>
      <w:r w:rsidRPr="002E2FC2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დაზუსტებულმა ასიგნებებმა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2E2FC2" w:rsidRPr="002E2FC2">
        <w:rPr>
          <w:rFonts w:ascii="Sylfaen" w:hAnsi="Sylfaen" w:cs="Sylfaen"/>
          <w:noProof/>
          <w:szCs w:val="28"/>
        </w:rPr>
        <w:t xml:space="preserve">შეადგინა </w:t>
      </w:r>
      <w:r w:rsidR="001E4361">
        <w:rPr>
          <w:rFonts w:ascii="Sylfaen" w:hAnsi="Sylfaen" w:cs="Sylfaen"/>
          <w:noProof/>
          <w:szCs w:val="28"/>
        </w:rPr>
        <w:t>9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0</w:t>
      </w:r>
      <w:r w:rsidR="002E2FC2" w:rsidRPr="002E2FC2">
        <w:rPr>
          <w:rFonts w:ascii="Sylfaen" w:hAnsi="Sylfaen" w:cs="Sylfaen"/>
          <w:noProof/>
          <w:szCs w:val="28"/>
          <w:lang w:val="ka-GE"/>
        </w:rPr>
        <w:t xml:space="preserve">00.0 </w:t>
      </w:r>
      <w:r w:rsidRPr="002E2FC2">
        <w:rPr>
          <w:rFonts w:ascii="Sylfaen" w:hAnsi="Sylfaen" w:cs="Sylfaen"/>
          <w:noProof/>
          <w:szCs w:val="28"/>
        </w:rPr>
        <w:t xml:space="preserve"> </w:t>
      </w:r>
      <w:r w:rsidR="002E2FC2" w:rsidRPr="002E2FC2">
        <w:rPr>
          <w:rFonts w:ascii="Sylfaen" w:hAnsi="Sylfaen" w:cs="Sylfaen"/>
          <w:noProof/>
          <w:szCs w:val="28"/>
        </w:rPr>
        <w:t xml:space="preserve">ათასი ლარი, ხოლო </w:t>
      </w:r>
      <w:r w:rsidR="00173989" w:rsidRPr="002E2FC2">
        <w:rPr>
          <w:rFonts w:ascii="Sylfaen" w:hAnsi="Sylfaen"/>
          <w:noProof/>
          <w:szCs w:val="28"/>
          <w:lang w:val="ka-GE"/>
        </w:rPr>
        <w:t xml:space="preserve"> </w:t>
      </w:r>
      <w:r w:rsidR="002E2FC2" w:rsidRPr="00A54363">
        <w:rPr>
          <w:rFonts w:ascii="Sylfaen" w:hAnsi="Sylfaen" w:cs="Sylfaen"/>
          <w:noProof/>
          <w:szCs w:val="28"/>
        </w:rPr>
        <w:t xml:space="preserve">ფაქტიურმა </w:t>
      </w:r>
      <w:r w:rsidR="00173989" w:rsidRPr="002E2FC2">
        <w:rPr>
          <w:rFonts w:ascii="Sylfaen" w:hAnsi="Sylfaen"/>
          <w:noProof/>
          <w:szCs w:val="28"/>
          <w:lang w:val="ka-GE"/>
        </w:rPr>
        <w:t xml:space="preserve">დაფინანსებამ </w:t>
      </w:r>
      <w:r w:rsidR="001E4361">
        <w:rPr>
          <w:rFonts w:ascii="Sylfaen" w:hAnsi="Sylfaen" w:cs="Sylfaen"/>
          <w:noProof/>
          <w:szCs w:val="28"/>
        </w:rPr>
        <w:t>8</w:t>
      </w:r>
      <w:r w:rsidRPr="002E2FC2">
        <w:rPr>
          <w:rFonts w:ascii="Sylfaen" w:hAnsi="Sylfaen" w:cs="Sylfaen"/>
          <w:noProof/>
          <w:szCs w:val="28"/>
          <w:lang w:val="ka-GE"/>
        </w:rPr>
        <w:t xml:space="preserve"> </w:t>
      </w:r>
      <w:r w:rsidR="001E4361">
        <w:rPr>
          <w:rFonts w:ascii="Sylfaen" w:hAnsi="Sylfaen" w:cs="Sylfaen"/>
          <w:noProof/>
          <w:szCs w:val="28"/>
        </w:rPr>
        <w:t>822</w:t>
      </w:r>
      <w:r w:rsidRPr="002E2FC2">
        <w:rPr>
          <w:rFonts w:ascii="Sylfaen" w:hAnsi="Sylfaen" w:cs="Sylfaen"/>
          <w:noProof/>
          <w:szCs w:val="28"/>
          <w:lang w:val="ka-GE"/>
        </w:rPr>
        <w:t>.</w:t>
      </w:r>
      <w:r w:rsidR="001E4361">
        <w:rPr>
          <w:rFonts w:ascii="Sylfaen" w:hAnsi="Sylfaen" w:cs="Sylfaen"/>
          <w:noProof/>
          <w:szCs w:val="28"/>
        </w:rPr>
        <w:t>5</w:t>
      </w:r>
      <w:r w:rsidRPr="002E2FC2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2E2FC2">
        <w:rPr>
          <w:rFonts w:ascii="Sylfaen" w:hAnsi="Sylfaen"/>
          <w:noProof/>
          <w:szCs w:val="28"/>
          <w:lang w:val="ka-GE"/>
        </w:rPr>
        <w:t xml:space="preserve"> რაც </w:t>
      </w:r>
      <w:r w:rsidR="0099001B" w:rsidRPr="002E2FC2">
        <w:rPr>
          <w:rFonts w:ascii="Sylfaen" w:hAnsi="Sylfaen"/>
          <w:noProof/>
          <w:szCs w:val="28"/>
          <w:lang w:val="ka-GE"/>
        </w:rPr>
        <w:t>2022 წლის შესაბამის მაჩვენებელზე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="001E4361">
        <w:rPr>
          <w:rFonts w:ascii="Sylfaen" w:hAnsi="Sylfaen"/>
          <w:noProof/>
          <w:szCs w:val="28"/>
        </w:rPr>
        <w:t>1 534</w:t>
      </w:r>
      <w:r w:rsidRPr="002E2FC2">
        <w:rPr>
          <w:rFonts w:ascii="Sylfaen" w:eastAsia="Times New Roman" w:hAnsi="Sylfaen"/>
          <w:color w:val="000000"/>
          <w:lang w:val="ka-GE"/>
        </w:rPr>
        <w:t>.</w:t>
      </w:r>
      <w:r w:rsidR="001E4361">
        <w:rPr>
          <w:rFonts w:ascii="Sylfaen" w:eastAsia="Times New Roman" w:hAnsi="Sylfaen"/>
          <w:color w:val="000000"/>
        </w:rPr>
        <w:t>4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ათასი</w:t>
      </w:r>
      <w:r w:rsidRPr="002E2FC2">
        <w:rPr>
          <w:rFonts w:ascii="Sylfaen" w:hAnsi="Sylfaen"/>
          <w:noProof/>
          <w:szCs w:val="28"/>
          <w:lang w:val="ka-GE"/>
        </w:rPr>
        <w:t xml:space="preserve"> </w:t>
      </w:r>
      <w:r w:rsidRPr="002E2FC2">
        <w:rPr>
          <w:rFonts w:ascii="Sylfaen" w:hAnsi="Sylfaen" w:cs="Sylfaen"/>
          <w:noProof/>
          <w:szCs w:val="28"/>
          <w:lang w:val="ka-GE"/>
        </w:rPr>
        <w:t>ლარით</w:t>
      </w:r>
      <w:r w:rsidRPr="002E2FC2">
        <w:rPr>
          <w:rFonts w:ascii="Sylfaen" w:hAnsi="Sylfaen"/>
          <w:noProof/>
          <w:szCs w:val="28"/>
          <w:lang w:val="ka-GE"/>
        </w:rPr>
        <w:t xml:space="preserve"> მეტია.</w:t>
      </w:r>
    </w:p>
    <w:p w:rsidR="00426530" w:rsidRPr="002E2FC2" w:rsidRDefault="00426530" w:rsidP="00426530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:rsidR="00426530" w:rsidRPr="002E2FC2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>2022-2023 წლებში 6 თვეში გამოყოფილი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426530" w:rsidRPr="002E2FC2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426530" w:rsidRPr="002E2FC2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:rsidR="00426530" w:rsidRPr="00B86105" w:rsidRDefault="001E4361" w:rsidP="00426530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61BD8D54" wp14:editId="25CE1F63">
            <wp:extent cx="5943600" cy="2638425"/>
            <wp:effectExtent l="0" t="0" r="0" b="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t>სსიპ - საჯარო სამსახურის ბიურო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FC7CFE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 w:rsidR="00BE1304" w:rsidRPr="00FC7CFE">
        <w:rPr>
          <w:rFonts w:ascii="Sylfaen" w:hAnsi="Sylfaen"/>
          <w:u w:color="FF0000"/>
          <w:lang w:val="ka-GE"/>
        </w:rPr>
        <w:t xml:space="preserve"> </w:t>
      </w:r>
      <w:r w:rsidR="00571D95">
        <w:rPr>
          <w:rFonts w:ascii="Sylfaen" w:hAnsi="Sylfaen"/>
          <w:u w:color="FF0000"/>
          <w:lang w:val="ka-GE"/>
        </w:rPr>
        <w:t xml:space="preserve">2023 წლის 6 თვეში </w:t>
      </w:r>
      <w:r w:rsidR="0099001B" w:rsidRPr="00FC7CFE">
        <w:rPr>
          <w:rFonts w:ascii="Sylfaen" w:hAnsi="Sylfaen"/>
          <w:u w:color="FF0000"/>
          <w:lang w:val="ka-GE"/>
        </w:rPr>
        <w:t xml:space="preserve">სახელმწიფო ბიუჯეტით </w:t>
      </w:r>
      <w:r w:rsidRPr="00FC7CFE">
        <w:rPr>
          <w:rFonts w:ascii="Sylfaen" w:hAnsi="Sylfaen"/>
          <w:u w:color="FF0000"/>
          <w:lang w:val="ka-GE"/>
        </w:rPr>
        <w:t>გამოყოფილმა დაზუსტებულმა ასიგნებებმა შეადგინა</w:t>
      </w:r>
      <w:r w:rsidRPr="00FC7CFE">
        <w:rPr>
          <w:rFonts w:ascii="Sylfaen" w:hAnsi="Sylfaen"/>
          <w:u w:color="FF0000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 </w:t>
      </w:r>
      <w:r w:rsidR="001E4361">
        <w:rPr>
          <w:rFonts w:ascii="Sylfaen" w:hAnsi="Sylfaen"/>
          <w:u w:color="FF0000"/>
        </w:rPr>
        <w:t>877</w:t>
      </w:r>
      <w:r w:rsidRPr="00FC7CFE">
        <w:rPr>
          <w:rFonts w:ascii="Sylfaen" w:eastAsia="Times New Roman" w:hAnsi="Sylfaen"/>
          <w:color w:val="000000"/>
          <w:lang w:val="ka-GE"/>
        </w:rPr>
        <w:t>.</w:t>
      </w:r>
      <w:r w:rsidR="001E4361">
        <w:rPr>
          <w:rFonts w:ascii="Sylfaen" w:eastAsia="Times New Roman" w:hAnsi="Sylfaen"/>
          <w:color w:val="000000"/>
        </w:rPr>
        <w:t>9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FC7CFE">
        <w:rPr>
          <w:rFonts w:ascii="Sylfaen" w:hAnsi="Sylfaen"/>
          <w:u w:color="FF0000"/>
        </w:rPr>
        <w:t xml:space="preserve">- </w:t>
      </w:r>
      <w:r w:rsidR="001E4361">
        <w:rPr>
          <w:rFonts w:ascii="Sylfaen" w:hAnsi="Sylfaen"/>
          <w:u w:color="FF0000"/>
        </w:rPr>
        <w:t>1 181</w:t>
      </w:r>
      <w:r w:rsidRPr="00FC7CFE">
        <w:rPr>
          <w:rFonts w:ascii="Sylfaen" w:eastAsia="Times New Roman" w:hAnsi="Sylfaen"/>
          <w:color w:val="000000"/>
        </w:rPr>
        <w:t>.</w:t>
      </w:r>
      <w:r w:rsidR="001E4361">
        <w:rPr>
          <w:rFonts w:ascii="Sylfaen" w:eastAsia="Times New Roman" w:hAnsi="Sylfaen"/>
          <w:color w:val="000000"/>
        </w:rPr>
        <w:t>4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 xml:space="preserve">ათასი ლარი, რაც </w:t>
      </w:r>
      <w:r w:rsidR="0099001B" w:rsidRPr="00FC7CFE">
        <w:rPr>
          <w:rFonts w:ascii="Sylfaen" w:hAnsi="Sylfaen"/>
          <w:u w:color="FF0000"/>
          <w:lang w:val="ka-GE"/>
        </w:rPr>
        <w:t>2022 წლის შესაბამის მაჩვენებელზე</w:t>
      </w:r>
      <w:r w:rsidRPr="00FC7CFE">
        <w:rPr>
          <w:rFonts w:ascii="Sylfaen" w:hAnsi="Sylfaen"/>
          <w:u w:color="FF0000"/>
          <w:lang w:val="ka-GE"/>
        </w:rPr>
        <w:t xml:space="preserve"> </w:t>
      </w:r>
      <w:r w:rsidR="001E4361">
        <w:rPr>
          <w:rFonts w:ascii="Sylfaen" w:eastAsia="Times New Roman" w:hAnsi="Sylfaen"/>
          <w:color w:val="000000"/>
        </w:rPr>
        <w:t>131</w:t>
      </w:r>
      <w:r w:rsidRPr="00FC7CFE">
        <w:rPr>
          <w:rFonts w:ascii="Sylfaen" w:eastAsia="Times New Roman" w:hAnsi="Sylfaen"/>
          <w:color w:val="000000"/>
        </w:rPr>
        <w:t>.</w:t>
      </w:r>
      <w:r w:rsidR="001E4361">
        <w:rPr>
          <w:rFonts w:ascii="Sylfaen" w:eastAsia="Times New Roman" w:hAnsi="Sylfaen"/>
          <w:color w:val="000000"/>
        </w:rPr>
        <w:t>0</w:t>
      </w:r>
      <w:r w:rsidRPr="00FC7CFE">
        <w:rPr>
          <w:rFonts w:ascii="Sylfaen" w:eastAsia="Times New Roman" w:hAnsi="Sylfaen"/>
          <w:color w:val="000000"/>
          <w:lang w:val="ka-GE"/>
        </w:rPr>
        <w:t xml:space="preserve"> </w:t>
      </w:r>
      <w:r w:rsidRPr="00FC7CFE">
        <w:rPr>
          <w:rFonts w:ascii="Sylfaen" w:hAnsi="Sylfaen"/>
          <w:u w:color="FF0000"/>
          <w:lang w:val="ka-GE"/>
        </w:rPr>
        <w:t>ათასი ლარით</w:t>
      </w:r>
      <w:r w:rsidR="001E4361">
        <w:rPr>
          <w:rFonts w:ascii="Sylfaen" w:hAnsi="Sylfaen"/>
          <w:u w:color="FF0000"/>
          <w:lang w:val="ka-GE"/>
        </w:rPr>
        <w:t xml:space="preserve"> მეტია</w:t>
      </w:r>
      <w:r w:rsidRPr="00FC7CFE">
        <w:rPr>
          <w:rFonts w:ascii="Sylfaen" w:hAnsi="Sylfaen"/>
          <w:u w:color="FF0000"/>
          <w:lang w:val="ka-GE"/>
        </w:rPr>
        <w:t>.</w:t>
      </w:r>
    </w:p>
    <w:p w:rsidR="00426530" w:rsidRPr="00FC7CFE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1E4361" w:rsidP="00426530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>
        <w:rPr>
          <w:noProof/>
        </w:rPr>
        <w:drawing>
          <wp:inline distT="0" distB="0" distL="0" distR="0" wp14:anchorId="1F1870E8" wp14:editId="6834E5C5">
            <wp:extent cx="5943600" cy="2200275"/>
            <wp:effectExtent l="0" t="0" r="0" b="0"/>
            <wp:docPr id="83" name="Chart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E4361" w:rsidRPr="001E4361" w:rsidRDefault="001E4361" w:rsidP="001E4361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FC7CFE">
        <w:rPr>
          <w:rFonts w:ascii="Sylfaen" w:hAnsi="Sylfaen"/>
          <w:u w:color="FF0000"/>
          <w:lang w:val="ka-GE"/>
        </w:rPr>
        <w:t>სსიპ - საჯარო სამსახურის ბიუროსათვის</w:t>
      </w:r>
      <w:r w:rsidRPr="001E4361">
        <w:rPr>
          <w:rFonts w:ascii="Sylfaen" w:hAnsi="Sylfaen"/>
          <w:u w:color="FF0000"/>
          <w:lang w:val="ka-GE"/>
        </w:rPr>
        <w:t xml:space="preserve">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/>
          <w:u w:color="FF0000"/>
        </w:rPr>
        <w:t>8</w:t>
      </w:r>
      <w:r w:rsidRPr="001E4361">
        <w:rPr>
          <w:rFonts w:ascii="Sylfaen" w:hAnsi="Sylfaen"/>
          <w:u w:color="FF0000"/>
          <w:lang w:val="ka-GE"/>
        </w:rPr>
        <w:t>.</w:t>
      </w:r>
      <w:r>
        <w:rPr>
          <w:rFonts w:ascii="Sylfaen" w:hAnsi="Sylfaen"/>
          <w:u w:color="FF0000"/>
        </w:rPr>
        <w:t>9</w:t>
      </w:r>
      <w:r w:rsidRPr="001E4361">
        <w:rPr>
          <w:rFonts w:ascii="Sylfaen" w:hAnsi="Sylfaen"/>
          <w:u w:color="FF0000"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/>
          <w:u w:color="FF0000"/>
        </w:rPr>
        <w:t>1</w:t>
      </w:r>
      <w:r w:rsidRPr="001E4361">
        <w:rPr>
          <w:rFonts w:ascii="Sylfaen" w:hAnsi="Sylfaen"/>
          <w:u w:color="FF0000"/>
          <w:lang w:val="ka-GE"/>
        </w:rPr>
        <w:t>.</w:t>
      </w:r>
      <w:r>
        <w:rPr>
          <w:rFonts w:ascii="Sylfaen" w:hAnsi="Sylfaen"/>
          <w:u w:color="FF0000"/>
        </w:rPr>
        <w:t>1</w:t>
      </w:r>
      <w:r w:rsidRPr="001E4361">
        <w:rPr>
          <w:rFonts w:ascii="Sylfaen" w:hAnsi="Sylfaen"/>
          <w:u w:color="FF0000"/>
          <w:lang w:val="ka-GE"/>
        </w:rPr>
        <w:t>%.</w:t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C7CFE">
        <w:rPr>
          <w:rFonts w:ascii="Sylfaen" w:hAnsi="Sylfaen" w:cs="Sylfaen"/>
          <w:noProof/>
          <w:lang w:val="ka-GE"/>
        </w:rPr>
        <w:lastRenderedPageBreak/>
        <w:t xml:space="preserve">სსიპ </w:t>
      </w:r>
      <w:r w:rsidR="003F2CA8">
        <w:rPr>
          <w:rFonts w:ascii="Sylfaen" w:hAnsi="Sylfaen" w:cs="Sylfaen"/>
          <w:noProof/>
        </w:rPr>
        <w:t xml:space="preserve">- </w:t>
      </w:r>
      <w:r w:rsidRPr="00FC7CFE">
        <w:rPr>
          <w:rFonts w:ascii="Sylfaen" w:hAnsi="Sylfaen" w:cs="Sylfaen"/>
          <w:noProof/>
          <w:lang w:val="ka-GE"/>
        </w:rPr>
        <w:t>იურიდიული დახმარების სამსახურისათვის</w:t>
      </w:r>
      <w:r w:rsidR="00BE1304" w:rsidRPr="00FC7CFE">
        <w:rPr>
          <w:rFonts w:ascii="Sylfaen" w:hAnsi="Sylfaen" w:cs="Sylfaen"/>
          <w:noProof/>
          <w:lang w:val="ka-GE"/>
        </w:rPr>
        <w:t xml:space="preserve"> </w:t>
      </w:r>
      <w:r w:rsidR="00571D95">
        <w:rPr>
          <w:rFonts w:ascii="Sylfaen" w:hAnsi="Sylfaen" w:cs="Sylfaen"/>
          <w:noProof/>
          <w:lang w:val="ka-GE"/>
        </w:rPr>
        <w:t xml:space="preserve">2023 წლის 6 თვეში </w:t>
      </w:r>
      <w:r w:rsidR="0099001B" w:rsidRPr="00FC7CFE">
        <w:rPr>
          <w:rFonts w:ascii="Sylfaen" w:hAnsi="Sylfaen" w:cs="Sylfaen"/>
          <w:noProof/>
          <w:lang w:val="ka-GE"/>
        </w:rPr>
        <w:t xml:space="preserve">სახელმწიფო ბიუჯეტით </w:t>
      </w:r>
      <w:r w:rsidRPr="00FC7CFE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1E4361">
        <w:rPr>
          <w:rFonts w:ascii="Sylfaen" w:hAnsi="Sylfaen" w:cs="Sylfaen"/>
          <w:noProof/>
          <w:lang w:val="ka-GE"/>
        </w:rPr>
        <w:t>5</w:t>
      </w:r>
      <w:r w:rsidRPr="00FC7CFE">
        <w:rPr>
          <w:rFonts w:ascii="Sylfaen" w:hAnsi="Sylfaen" w:cs="Sylfaen"/>
          <w:noProof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>155</w:t>
      </w:r>
      <w:r w:rsidRPr="00FC7CFE">
        <w:rPr>
          <w:rFonts w:ascii="Sylfaen" w:hAnsi="Sylfaen" w:cs="Sylfaen"/>
          <w:noProof/>
          <w:lang w:val="ka-GE"/>
        </w:rPr>
        <w:t>.</w:t>
      </w:r>
      <w:r w:rsidR="001E4361">
        <w:rPr>
          <w:rFonts w:ascii="Sylfaen" w:hAnsi="Sylfaen" w:cs="Sylfaen"/>
          <w:noProof/>
          <w:lang w:val="ka-GE"/>
        </w:rPr>
        <w:t>5</w:t>
      </w:r>
      <w:r w:rsidRPr="00FC7CFE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- </w:t>
      </w:r>
      <w:r w:rsidR="001E4361">
        <w:rPr>
          <w:rFonts w:ascii="Sylfaen" w:hAnsi="Sylfaen" w:cs="Sylfaen"/>
          <w:noProof/>
          <w:lang w:val="ka-GE"/>
        </w:rPr>
        <w:t>4</w:t>
      </w:r>
      <w:r w:rsidRPr="00FC7CFE">
        <w:rPr>
          <w:rFonts w:ascii="Sylfaen" w:hAnsi="Sylfaen" w:cs="Sylfaen"/>
          <w:noProof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>925</w:t>
      </w:r>
      <w:r w:rsidRPr="00FC7CFE">
        <w:rPr>
          <w:rFonts w:ascii="Sylfaen" w:hAnsi="Sylfaen" w:cs="Sylfaen"/>
          <w:noProof/>
        </w:rPr>
        <w:t>.</w:t>
      </w:r>
      <w:r w:rsidR="001E4361">
        <w:rPr>
          <w:rFonts w:ascii="Sylfaen" w:hAnsi="Sylfaen" w:cs="Sylfaen"/>
          <w:noProof/>
          <w:lang w:val="ka-GE"/>
        </w:rPr>
        <w:t>6</w:t>
      </w:r>
      <w:r w:rsidRPr="00FC7CFE">
        <w:rPr>
          <w:rFonts w:ascii="Sylfaen" w:hAnsi="Sylfaen" w:cs="Sylfaen"/>
          <w:noProof/>
          <w:lang w:val="ka-GE"/>
        </w:rPr>
        <w:t xml:space="preserve"> ათასი ლარი, რაც </w:t>
      </w:r>
      <w:r w:rsidR="0099001B" w:rsidRPr="00FC7CFE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C7CFE">
        <w:rPr>
          <w:rFonts w:ascii="Sylfaen" w:hAnsi="Sylfaen" w:cs="Sylfaen"/>
          <w:noProof/>
          <w:lang w:val="ka-GE"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>1 254</w:t>
      </w:r>
      <w:r w:rsidRPr="00FC7CFE">
        <w:rPr>
          <w:rFonts w:ascii="Sylfaen" w:hAnsi="Sylfaen" w:cs="Sylfaen"/>
          <w:noProof/>
        </w:rPr>
        <w:t>.</w:t>
      </w:r>
      <w:r w:rsidR="001E4361">
        <w:rPr>
          <w:rFonts w:ascii="Sylfaen" w:hAnsi="Sylfaen" w:cs="Sylfaen"/>
          <w:noProof/>
          <w:lang w:val="ka-GE"/>
        </w:rPr>
        <w:t>5</w:t>
      </w:r>
      <w:r w:rsidRPr="00FC7CFE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FC7CFE" w:rsidRDefault="00571D95" w:rsidP="00426530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1E4361" w:rsidP="00426530">
      <w:pPr>
        <w:spacing w:before="240" w:after="0"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46FC4263" wp14:editId="1E15825D">
            <wp:extent cx="5943600" cy="2562447"/>
            <wp:effectExtent l="0" t="0" r="0" b="0"/>
            <wp:docPr id="85" name="Chart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26530" w:rsidRPr="00FC7CFE" w:rsidRDefault="00426530" w:rsidP="00426530">
      <w:pPr>
        <w:spacing w:before="240" w:after="0"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FC7CFE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FC7CFE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1E4361">
        <w:rPr>
          <w:rFonts w:ascii="Sylfaen" w:hAnsi="Sylfaen" w:cs="Sylfaen"/>
          <w:noProof/>
          <w:lang w:val="ka-GE"/>
        </w:rPr>
        <w:t>7</w:t>
      </w:r>
      <w:r w:rsidRPr="00FC7CFE">
        <w:rPr>
          <w:rFonts w:ascii="Sylfaen" w:hAnsi="Sylfaen" w:cs="Sylfaen"/>
          <w:noProof/>
        </w:rPr>
        <w:t>.</w:t>
      </w:r>
      <w:r w:rsidR="001E4361">
        <w:rPr>
          <w:rFonts w:ascii="Sylfaen" w:hAnsi="Sylfaen" w:cs="Sylfaen"/>
          <w:noProof/>
          <w:lang w:val="ka-GE"/>
        </w:rPr>
        <w:t>2</w:t>
      </w:r>
      <w:r w:rsidRPr="00FC7CFE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</w:t>
      </w:r>
      <w:r w:rsidRPr="00FC7CFE">
        <w:rPr>
          <w:rFonts w:ascii="Sylfaen" w:hAnsi="Sylfaen" w:cs="Sylfaen"/>
          <w:noProof/>
        </w:rPr>
        <w:t xml:space="preserve"> </w:t>
      </w:r>
      <w:r w:rsidRPr="00FC7CFE">
        <w:rPr>
          <w:rFonts w:ascii="Sylfaen" w:hAnsi="Sylfaen" w:cs="Sylfaen"/>
          <w:noProof/>
          <w:lang w:val="ka-GE"/>
        </w:rPr>
        <w:t>-</w:t>
      </w:r>
      <w:r w:rsidRPr="00FC7CFE">
        <w:rPr>
          <w:rFonts w:ascii="Sylfaen" w:hAnsi="Sylfaen" w:cs="Sylfaen"/>
          <w:noProof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>2</w:t>
      </w:r>
      <w:r w:rsidRPr="00FC7CFE">
        <w:rPr>
          <w:rFonts w:ascii="Sylfaen" w:hAnsi="Sylfaen" w:cs="Sylfaen"/>
          <w:noProof/>
        </w:rPr>
        <w:t>.</w:t>
      </w:r>
      <w:r w:rsidR="001E4361">
        <w:rPr>
          <w:rFonts w:ascii="Sylfaen" w:hAnsi="Sylfaen" w:cs="Sylfaen"/>
          <w:noProof/>
          <w:lang w:val="ka-GE"/>
        </w:rPr>
        <w:t>8</w:t>
      </w:r>
      <w:r w:rsidRPr="00FC7CFE">
        <w:rPr>
          <w:rFonts w:ascii="Sylfaen" w:hAnsi="Sylfaen" w:cs="Sylfaen"/>
          <w:noProof/>
          <w:lang w:val="ka-GE"/>
        </w:rPr>
        <w:t>%.</w:t>
      </w:r>
    </w:p>
    <w:p w:rsidR="00426530" w:rsidRPr="00FC7CFE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C7CFE">
        <w:rPr>
          <w:rFonts w:ascii="Sylfaen" w:hAnsi="Sylfaen" w:cs="Sylfaen"/>
          <w:b/>
          <w:noProof/>
          <w:szCs w:val="28"/>
          <w:lang w:val="ka-GE"/>
        </w:rPr>
        <w:t>სსიპ - ვეტერანების საქმეთა სახელმწიფო სამსახური</w:t>
      </w:r>
    </w:p>
    <w:p w:rsidR="00426530" w:rsidRPr="00FC7CFE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FC7CFE">
        <w:rPr>
          <w:rFonts w:ascii="Sylfaen" w:eastAsia="Times New Roman" w:hAnsi="Sylfaen"/>
          <w:lang w:val="ka-GE"/>
        </w:rPr>
        <w:t>სსიპ - ვეტერანების საქმეთა სახელმწიფო სამსახურისათვის</w:t>
      </w:r>
      <w:r w:rsidR="00BE1304" w:rsidRPr="00FC7CFE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FC7CFE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FC7CFE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1E4361">
        <w:rPr>
          <w:rFonts w:ascii="Sylfaen" w:eastAsia="Times New Roman" w:hAnsi="Sylfaen"/>
          <w:lang w:val="ka-GE"/>
        </w:rPr>
        <w:t>7</w:t>
      </w:r>
      <w:r w:rsidRPr="00FC7CFE">
        <w:rPr>
          <w:rFonts w:ascii="Sylfaen" w:eastAsia="Times New Roman" w:hAnsi="Sylfaen"/>
        </w:rPr>
        <w:t xml:space="preserve"> </w:t>
      </w:r>
      <w:r w:rsidR="001E4361">
        <w:rPr>
          <w:rFonts w:ascii="Sylfaen" w:eastAsia="Times New Roman" w:hAnsi="Sylfaen"/>
          <w:lang w:val="ka-GE"/>
        </w:rPr>
        <w:t>755</w:t>
      </w:r>
      <w:r w:rsidRPr="00FC7CFE">
        <w:rPr>
          <w:rFonts w:ascii="Sylfaen" w:eastAsia="Times New Roman" w:hAnsi="Sylfaen"/>
        </w:rPr>
        <w:t>.</w:t>
      </w:r>
      <w:r w:rsidR="001E4361">
        <w:rPr>
          <w:rFonts w:ascii="Sylfaen" w:eastAsia="Times New Roman" w:hAnsi="Sylfaen"/>
          <w:lang w:val="ka-GE"/>
        </w:rPr>
        <w:t>9</w:t>
      </w:r>
      <w:r w:rsidRPr="00FC7CFE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FC7CFE">
        <w:rPr>
          <w:rFonts w:ascii="Sylfaen" w:eastAsia="Times New Roman" w:hAnsi="Sylfaen"/>
        </w:rPr>
        <w:t xml:space="preserve"> </w:t>
      </w:r>
      <w:r w:rsidRPr="00FC7CFE">
        <w:rPr>
          <w:rFonts w:ascii="Sylfaen" w:eastAsia="Times New Roman" w:hAnsi="Sylfaen"/>
          <w:lang w:val="ka-GE"/>
        </w:rPr>
        <w:t xml:space="preserve">- </w:t>
      </w:r>
      <w:r w:rsidR="001E4361">
        <w:rPr>
          <w:rFonts w:ascii="Sylfaen" w:eastAsia="Times New Roman" w:hAnsi="Sylfaen"/>
          <w:lang w:val="ka-GE"/>
        </w:rPr>
        <w:t>4</w:t>
      </w:r>
      <w:r w:rsidRPr="00FC7CFE">
        <w:rPr>
          <w:rFonts w:ascii="Sylfaen" w:eastAsia="Times New Roman" w:hAnsi="Sylfaen"/>
        </w:rPr>
        <w:t xml:space="preserve"> </w:t>
      </w:r>
      <w:r w:rsidR="001E4361">
        <w:rPr>
          <w:rFonts w:ascii="Sylfaen" w:eastAsia="Times New Roman" w:hAnsi="Sylfaen"/>
          <w:lang w:val="ka-GE"/>
        </w:rPr>
        <w:t>949</w:t>
      </w:r>
      <w:r w:rsidRPr="00FC7CFE">
        <w:rPr>
          <w:rFonts w:ascii="Sylfaen" w:eastAsia="Times New Roman" w:hAnsi="Sylfaen"/>
        </w:rPr>
        <w:t>.</w:t>
      </w:r>
      <w:r w:rsidR="001E4361">
        <w:rPr>
          <w:rFonts w:ascii="Sylfaen" w:eastAsia="Times New Roman" w:hAnsi="Sylfaen"/>
          <w:lang w:val="ka-GE"/>
        </w:rPr>
        <w:t>4</w:t>
      </w:r>
      <w:r w:rsidRPr="00FC7CFE">
        <w:rPr>
          <w:rFonts w:ascii="Sylfaen" w:eastAsia="Times New Roman" w:hAnsi="Sylfaen"/>
          <w:lang w:val="ka-GE"/>
        </w:rPr>
        <w:t xml:space="preserve"> ათასი ლარი,</w:t>
      </w:r>
      <w:r w:rsidRPr="00FC7CFE">
        <w:rPr>
          <w:rFonts w:ascii="Sylfaen" w:eastAsia="Times New Roman" w:hAnsi="Sylfaen"/>
        </w:rPr>
        <w:t xml:space="preserve"> </w:t>
      </w:r>
      <w:r w:rsidRPr="00FC7CFE">
        <w:rPr>
          <w:rFonts w:ascii="Sylfaen" w:hAnsi="Sylfaen" w:cs="Sylfaen"/>
          <w:noProof/>
          <w:lang w:val="ka-GE"/>
        </w:rPr>
        <w:t xml:space="preserve">რაც </w:t>
      </w:r>
      <w:r w:rsidR="0099001B" w:rsidRPr="00FC7CFE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C7CFE">
        <w:rPr>
          <w:rFonts w:ascii="Sylfaen" w:hAnsi="Sylfaen" w:cs="Sylfaen"/>
          <w:noProof/>
          <w:lang w:val="ka-GE"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>381</w:t>
      </w:r>
      <w:r w:rsidRPr="00FC7CFE">
        <w:rPr>
          <w:rFonts w:ascii="Sylfaen" w:hAnsi="Sylfaen" w:cs="Sylfaen"/>
          <w:noProof/>
        </w:rPr>
        <w:t>.</w:t>
      </w:r>
      <w:r w:rsidR="001E4361">
        <w:rPr>
          <w:rFonts w:ascii="Sylfaen" w:hAnsi="Sylfaen" w:cs="Sylfaen"/>
          <w:noProof/>
          <w:lang w:val="ka-GE"/>
        </w:rPr>
        <w:t>0</w:t>
      </w:r>
      <w:r w:rsidRPr="00FC7CFE">
        <w:rPr>
          <w:rFonts w:ascii="Sylfaen" w:hAnsi="Sylfaen" w:cs="Sylfaen"/>
          <w:noProof/>
          <w:lang w:val="ka-GE"/>
        </w:rPr>
        <w:t xml:space="preserve"> ათასი ლარით </w:t>
      </w:r>
      <w:r w:rsidR="0038637E">
        <w:rPr>
          <w:rFonts w:ascii="Sylfaen" w:hAnsi="Sylfaen" w:cs="Sylfaen"/>
          <w:noProof/>
          <w:lang w:val="ka-GE"/>
        </w:rPr>
        <w:t>მეტია</w:t>
      </w:r>
      <w:r w:rsidRPr="00FC7CFE">
        <w:rPr>
          <w:rFonts w:ascii="Sylfaen" w:hAnsi="Sylfaen" w:cs="Sylfaen"/>
          <w:noProof/>
          <w:lang w:val="ka-GE"/>
        </w:rPr>
        <w:t>.</w:t>
      </w:r>
      <w:r w:rsidRPr="00FC7CFE">
        <w:rPr>
          <w:rFonts w:ascii="Sylfaen" w:eastAsia="Times New Roman" w:hAnsi="Sylfaen"/>
          <w:lang w:val="ka-GE"/>
        </w:rPr>
        <w:t xml:space="preserve"> </w:t>
      </w:r>
    </w:p>
    <w:p w:rsidR="00426530" w:rsidRPr="00FC7CFE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C7CFE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C7CF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C7CFE" w:rsidRDefault="001E4361" w:rsidP="00426530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092D610C" wp14:editId="2997BA47">
            <wp:extent cx="5943600" cy="2604977"/>
            <wp:effectExtent l="0" t="0" r="0" b="508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26530" w:rsidRPr="00FC7CFE" w:rsidRDefault="00426530" w:rsidP="00426530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FC7CFE">
        <w:rPr>
          <w:rFonts w:ascii="Sylfaen" w:hAnsi="Sylfaen" w:cs="Sylfaen"/>
          <w:noProof/>
          <w:szCs w:val="28"/>
          <w:lang w:val="ka-GE"/>
        </w:rPr>
        <w:tab/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FC7CFE" w:rsidRPr="00FC7CFE">
        <w:rPr>
          <w:rFonts w:ascii="Sylfaen" w:hAnsi="Sylfaen" w:cs="Sylfaen"/>
          <w:noProof/>
          <w:szCs w:val="28"/>
          <w:lang w:val="ka-GE"/>
        </w:rPr>
        <w:t>9</w:t>
      </w:r>
      <w:r w:rsidR="001E4361">
        <w:rPr>
          <w:rFonts w:ascii="Sylfaen" w:hAnsi="Sylfaen" w:cs="Sylfaen"/>
          <w:noProof/>
          <w:szCs w:val="28"/>
          <w:lang w:val="ka-GE"/>
        </w:rPr>
        <w:t>5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3</w:t>
      </w:r>
      <w:r w:rsidRPr="00FC7CFE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მუხლის - </w:t>
      </w:r>
      <w:r w:rsidR="001E4361">
        <w:rPr>
          <w:rFonts w:ascii="Sylfaen" w:hAnsi="Sylfaen" w:cs="Sylfaen"/>
          <w:noProof/>
          <w:szCs w:val="28"/>
          <w:lang w:val="ka-GE"/>
        </w:rPr>
        <w:t>4</w:t>
      </w:r>
      <w:r w:rsidRPr="00FC7CFE">
        <w:rPr>
          <w:rFonts w:ascii="Sylfaen" w:hAnsi="Sylfaen" w:cs="Sylfaen"/>
          <w:noProof/>
          <w:szCs w:val="28"/>
          <w:lang w:val="ka-GE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7</w:t>
      </w:r>
      <w:r w:rsidRPr="00FC7CFE">
        <w:rPr>
          <w:rFonts w:ascii="Sylfaen" w:hAnsi="Sylfaen" w:cs="Sylfaen"/>
          <w:noProof/>
          <w:szCs w:val="28"/>
          <w:lang w:val="ka-GE"/>
        </w:rPr>
        <w:t>%</w:t>
      </w:r>
      <w:r w:rsidRPr="00FC7CFE">
        <w:rPr>
          <w:rFonts w:ascii="Sylfaen" w:hAnsi="Sylfaen" w:cs="Sylfaen"/>
          <w:noProof/>
          <w:szCs w:val="28"/>
        </w:rPr>
        <w:t>.</w:t>
      </w:r>
    </w:p>
    <w:p w:rsidR="00FC7CFE" w:rsidRPr="00FC7CFE" w:rsidRDefault="00FC7CFE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426530" w:rsidRPr="00F30156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30156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:rsidR="00426530" w:rsidRPr="00F30156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F30156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</w:t>
      </w:r>
      <w:r w:rsidR="00BE1304" w:rsidRPr="00F30156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F30156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F30156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1E4361">
        <w:rPr>
          <w:rFonts w:ascii="Sylfaen" w:eastAsia="Times New Roman" w:hAnsi="Sylfaen"/>
          <w:lang w:val="ka-GE"/>
        </w:rPr>
        <w:t>2</w:t>
      </w:r>
      <w:r w:rsidRPr="00F30156">
        <w:rPr>
          <w:rFonts w:ascii="Sylfaen" w:eastAsia="Times New Roman" w:hAnsi="Sylfaen"/>
        </w:rPr>
        <w:t xml:space="preserve"> </w:t>
      </w:r>
      <w:r w:rsidR="001E4361">
        <w:rPr>
          <w:rFonts w:ascii="Sylfaen" w:eastAsia="Times New Roman" w:hAnsi="Sylfaen"/>
          <w:lang w:val="ka-GE"/>
        </w:rPr>
        <w:t>827</w:t>
      </w:r>
      <w:r w:rsidRPr="00F30156">
        <w:rPr>
          <w:rFonts w:ascii="Sylfaen" w:eastAsia="Times New Roman" w:hAnsi="Sylfaen"/>
        </w:rPr>
        <w:t>.</w:t>
      </w:r>
      <w:r w:rsidR="001E4361">
        <w:rPr>
          <w:rFonts w:ascii="Sylfaen" w:eastAsia="Times New Roman" w:hAnsi="Sylfaen"/>
          <w:lang w:val="ka-GE"/>
        </w:rPr>
        <w:t>5</w:t>
      </w:r>
      <w:r w:rsidRPr="00F30156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1E4361">
        <w:rPr>
          <w:rFonts w:ascii="Sylfaen" w:eastAsia="Times New Roman" w:hAnsi="Sylfaen"/>
          <w:lang w:val="ka-GE"/>
        </w:rPr>
        <w:t>965</w:t>
      </w:r>
      <w:r w:rsidRPr="00F30156">
        <w:rPr>
          <w:rFonts w:ascii="Sylfaen" w:eastAsia="Times New Roman" w:hAnsi="Sylfaen"/>
        </w:rPr>
        <w:t>.</w:t>
      </w:r>
      <w:r w:rsidR="001E4361">
        <w:rPr>
          <w:rFonts w:ascii="Sylfaen" w:eastAsia="Times New Roman" w:hAnsi="Sylfaen"/>
          <w:lang w:val="ka-GE"/>
        </w:rPr>
        <w:t>4</w:t>
      </w:r>
      <w:r w:rsidRPr="00F30156">
        <w:rPr>
          <w:rFonts w:ascii="Sylfaen" w:eastAsia="Times New Roman" w:hAnsi="Sylfaen"/>
        </w:rPr>
        <w:t xml:space="preserve"> </w:t>
      </w:r>
      <w:r w:rsidRPr="00F30156">
        <w:rPr>
          <w:rFonts w:ascii="Sylfaen" w:eastAsia="Times New Roman" w:hAnsi="Sylfaen"/>
          <w:lang w:val="ka-GE"/>
        </w:rPr>
        <w:t xml:space="preserve">ათასი ლარი, </w:t>
      </w:r>
      <w:r w:rsidRPr="00F30156">
        <w:rPr>
          <w:rFonts w:ascii="Sylfaen" w:hAnsi="Sylfaen" w:cs="Sylfaen"/>
          <w:noProof/>
          <w:lang w:val="ka-GE"/>
        </w:rPr>
        <w:t xml:space="preserve">რაც </w:t>
      </w:r>
      <w:r w:rsidR="0099001B" w:rsidRPr="00F30156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F30156">
        <w:rPr>
          <w:rFonts w:ascii="Sylfaen" w:hAnsi="Sylfaen" w:cs="Sylfaen"/>
          <w:noProof/>
          <w:lang w:val="ka-GE"/>
        </w:rPr>
        <w:t xml:space="preserve"> </w:t>
      </w:r>
      <w:r w:rsidR="001E4361">
        <w:rPr>
          <w:rFonts w:ascii="Sylfaen" w:hAnsi="Sylfaen" w:cs="Sylfaen"/>
          <w:noProof/>
          <w:lang w:val="ka-GE"/>
        </w:rPr>
        <w:t>120</w:t>
      </w:r>
      <w:r w:rsidRPr="00F30156">
        <w:rPr>
          <w:rFonts w:ascii="Sylfaen" w:hAnsi="Sylfaen" w:cs="Sylfaen"/>
          <w:noProof/>
        </w:rPr>
        <w:t>.</w:t>
      </w:r>
      <w:r w:rsidR="001E4361">
        <w:rPr>
          <w:rFonts w:ascii="Sylfaen" w:hAnsi="Sylfaen" w:cs="Sylfaen"/>
          <w:noProof/>
          <w:lang w:val="ka-GE"/>
        </w:rPr>
        <w:t>7</w:t>
      </w:r>
      <w:r w:rsidRPr="00F30156">
        <w:rPr>
          <w:rFonts w:ascii="Sylfaen" w:hAnsi="Sylfaen" w:cs="Sylfaen"/>
          <w:noProof/>
          <w:lang w:val="ka-GE"/>
        </w:rPr>
        <w:t xml:space="preserve"> ათასი ლარით </w:t>
      </w:r>
      <w:r w:rsidR="00FC7CFE" w:rsidRPr="00F30156">
        <w:rPr>
          <w:rFonts w:ascii="Sylfaen" w:hAnsi="Sylfaen" w:cs="Sylfaen"/>
          <w:noProof/>
          <w:lang w:val="ka-GE"/>
        </w:rPr>
        <w:t>ნაკლებია</w:t>
      </w:r>
      <w:r w:rsidRPr="00F30156">
        <w:rPr>
          <w:rFonts w:ascii="Sylfaen" w:hAnsi="Sylfaen" w:cs="Sylfaen"/>
          <w:noProof/>
          <w:lang w:val="ka-GE"/>
        </w:rPr>
        <w:t>.</w:t>
      </w:r>
    </w:p>
    <w:p w:rsidR="00426530" w:rsidRPr="00F30156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30156" w:rsidRDefault="001E4361" w:rsidP="00426530">
      <w:pPr>
        <w:spacing w:before="240"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0CDFAFB" wp14:editId="62B0AFFE">
            <wp:extent cx="5943600" cy="2609850"/>
            <wp:effectExtent l="0" t="0" r="0" b="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4144F" w:rsidRPr="00F30156" w:rsidRDefault="0034144F" w:rsidP="0034144F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30156">
        <w:rPr>
          <w:rFonts w:ascii="Sylfaen" w:hAnsi="Sylfaen" w:cs="Sylfaen"/>
          <w:b/>
          <w:noProof/>
          <w:szCs w:val="28"/>
          <w:lang w:val="ka-GE"/>
        </w:rPr>
        <w:t>პერსონალურ მონაცემთა დაცვის სამსახური</w:t>
      </w:r>
    </w:p>
    <w:p w:rsidR="00426530" w:rsidRPr="00F30156" w:rsidRDefault="0034144F" w:rsidP="0034144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30156">
        <w:rPr>
          <w:rFonts w:ascii="Sylfaen" w:hAnsi="Sylfaen" w:cs="Sylfaen"/>
          <w:noProof/>
          <w:szCs w:val="28"/>
        </w:rPr>
        <w:t>პერსონალურ მონაცემთა დაცვის სამსახური</w:t>
      </w:r>
      <w:r w:rsidR="00426530" w:rsidRPr="00F30156">
        <w:rPr>
          <w:rFonts w:ascii="Sylfaen" w:hAnsi="Sylfaen" w:cs="Sylfaen"/>
          <w:noProof/>
          <w:szCs w:val="28"/>
        </w:rPr>
        <w:t>სათვის</w:t>
      </w:r>
      <w:r w:rsidR="00BE1304" w:rsidRPr="00F30156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F30156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="00426530" w:rsidRPr="00F30156">
        <w:rPr>
          <w:rFonts w:ascii="Sylfaen" w:hAnsi="Sylfaen" w:cs="Sylfaen"/>
          <w:noProof/>
          <w:szCs w:val="28"/>
        </w:rPr>
        <w:t xml:space="preserve">გამოყოფილმა სახსრებმა შეადგინა </w:t>
      </w:r>
      <w:r w:rsidR="001E4361">
        <w:rPr>
          <w:rFonts w:ascii="Sylfaen" w:hAnsi="Sylfaen" w:cs="Sylfaen"/>
          <w:noProof/>
          <w:szCs w:val="28"/>
          <w:lang w:val="ka-GE"/>
        </w:rPr>
        <w:t>2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1E4361">
        <w:rPr>
          <w:rFonts w:ascii="Sylfaen" w:hAnsi="Sylfaen" w:cs="Sylfaen"/>
          <w:noProof/>
          <w:szCs w:val="28"/>
          <w:lang w:val="ka-GE"/>
        </w:rPr>
        <w:t>718</w:t>
      </w:r>
      <w:r w:rsidR="00426530" w:rsidRPr="00F30156">
        <w:rPr>
          <w:rFonts w:ascii="Sylfaen" w:hAnsi="Sylfaen" w:cs="Sylfaen"/>
          <w:noProof/>
          <w:szCs w:val="28"/>
        </w:rPr>
        <w:t>.</w:t>
      </w:r>
      <w:r w:rsidR="00F30156" w:rsidRPr="00F30156">
        <w:rPr>
          <w:rFonts w:ascii="Sylfaen" w:hAnsi="Sylfaen" w:cs="Sylfaen"/>
          <w:noProof/>
          <w:szCs w:val="28"/>
          <w:lang w:val="ka-GE"/>
        </w:rPr>
        <w:t>0</w:t>
      </w:r>
      <w:r w:rsidR="00426530" w:rsidRPr="00F30156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- </w:t>
      </w:r>
      <w:r w:rsidR="001E4361">
        <w:rPr>
          <w:rFonts w:ascii="Sylfaen" w:hAnsi="Sylfaen" w:cs="Sylfaen"/>
          <w:noProof/>
          <w:szCs w:val="28"/>
          <w:lang w:val="ka-GE"/>
        </w:rPr>
        <w:t>2 037</w:t>
      </w:r>
      <w:r w:rsidR="00426530" w:rsidRPr="00F30156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1</w:t>
      </w:r>
      <w:r w:rsidR="00426530" w:rsidRPr="00F30156">
        <w:rPr>
          <w:rFonts w:ascii="Sylfaen" w:hAnsi="Sylfaen" w:cs="Sylfaen"/>
          <w:noProof/>
          <w:szCs w:val="28"/>
        </w:rPr>
        <w:t xml:space="preserve"> ათასი ლარი.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F30156" w:rsidRPr="00F30156">
        <w:rPr>
          <w:rFonts w:ascii="Sylfaen" w:hAnsi="Sylfaen" w:cs="Sylfaen"/>
          <w:noProof/>
          <w:szCs w:val="28"/>
        </w:rPr>
        <w:t>სამსახურისათვის</w:t>
      </w:r>
      <w:r w:rsidR="00F30156"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F30156" w:rsidRPr="00F30156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F30156" w:rsidRPr="00F30156">
        <w:rPr>
          <w:rFonts w:ascii="Sylfaen" w:hAnsi="Sylfaen" w:cs="Sylfaen"/>
          <w:noProof/>
          <w:szCs w:val="28"/>
          <w:lang w:val="ka-GE"/>
        </w:rPr>
        <w:t>9</w:t>
      </w:r>
      <w:r w:rsidR="001E4361">
        <w:rPr>
          <w:rFonts w:ascii="Sylfaen" w:hAnsi="Sylfaen" w:cs="Sylfaen"/>
          <w:noProof/>
          <w:szCs w:val="28"/>
          <w:lang w:val="ka-GE"/>
        </w:rPr>
        <w:t>2</w:t>
      </w:r>
      <w:r w:rsidR="00F30156" w:rsidRPr="00F30156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9</w:t>
      </w:r>
      <w:r w:rsidR="00F30156" w:rsidRPr="00F30156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1E4361">
        <w:rPr>
          <w:rFonts w:ascii="Sylfaen" w:hAnsi="Sylfaen" w:cs="Sylfaen"/>
          <w:noProof/>
          <w:szCs w:val="28"/>
          <w:lang w:val="ka-GE"/>
        </w:rPr>
        <w:t>7</w:t>
      </w:r>
      <w:r w:rsidR="00F30156" w:rsidRPr="00F30156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1</w:t>
      </w:r>
      <w:r w:rsidR="00F30156" w:rsidRPr="00F30156">
        <w:rPr>
          <w:rFonts w:ascii="Sylfaen" w:hAnsi="Sylfaen" w:cs="Sylfaen"/>
          <w:noProof/>
          <w:szCs w:val="28"/>
        </w:rPr>
        <w:t>%.</w:t>
      </w:r>
    </w:p>
    <w:p w:rsidR="00F30156" w:rsidRPr="00F30156" w:rsidRDefault="00F30156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426530" w:rsidRPr="00F30156" w:rsidRDefault="00426530" w:rsidP="00426530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F30156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დაცვის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F30156">
        <w:rPr>
          <w:rFonts w:ascii="Sylfaen" w:hAnsi="Sylfaen" w:cs="Arial"/>
          <w:b/>
          <w:bCs/>
          <w:noProof/>
          <w:szCs w:val="28"/>
        </w:rPr>
        <w:t xml:space="preserve"> </w:t>
      </w:r>
      <w:r w:rsidRPr="00F30156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26530" w:rsidRPr="00F3015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F30156">
        <w:rPr>
          <w:rFonts w:ascii="Sylfaen" w:hAnsi="Sylfaen" w:cs="Sylfaen"/>
          <w:noProof/>
          <w:szCs w:val="28"/>
        </w:rPr>
        <w:t>საქართველოს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სახელმწიფო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დაცვის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სპეციალური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F30156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F30156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F30156">
        <w:rPr>
          <w:rFonts w:ascii="Sylfaen" w:hAnsi="Sylfaen" w:cs="Sylfaen"/>
          <w:noProof/>
          <w:szCs w:val="28"/>
        </w:rPr>
        <w:t>გამოყოფილმა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დაზუსტებულმა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ასიგნებებმა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 xml:space="preserve">შეადგინა </w:t>
      </w:r>
      <w:r w:rsidR="005B1E40">
        <w:rPr>
          <w:rFonts w:ascii="Sylfaen" w:eastAsia="Times New Roman" w:hAnsi="Sylfaen"/>
          <w:color w:val="000000"/>
          <w:lang w:val="ka-GE"/>
        </w:rPr>
        <w:t>45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980</w:t>
      </w:r>
      <w:r w:rsidRPr="00F30156">
        <w:rPr>
          <w:rFonts w:ascii="Sylfaen" w:eastAsia="Times New Roman" w:hAnsi="Sylfaen"/>
          <w:color w:val="000000"/>
        </w:rPr>
        <w:t>.</w:t>
      </w:r>
      <w:r w:rsidR="00F30156" w:rsidRPr="00F30156">
        <w:rPr>
          <w:rFonts w:ascii="Sylfaen" w:eastAsia="Times New Roman" w:hAnsi="Sylfaen"/>
          <w:color w:val="000000"/>
          <w:lang w:val="ka-GE"/>
        </w:rPr>
        <w:t>0</w:t>
      </w:r>
      <w:r w:rsidRPr="00F30156">
        <w:rPr>
          <w:rFonts w:ascii="Sylfaen" w:eastAsia="Times New Roman" w:hAnsi="Sylfaen"/>
          <w:color w:val="000000"/>
          <w:lang w:val="ka-GE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</w:t>
      </w:r>
      <w:r w:rsidRPr="00F30156">
        <w:rPr>
          <w:rFonts w:ascii="Sylfaen" w:hAnsi="Sylfaen"/>
          <w:noProof/>
          <w:szCs w:val="28"/>
        </w:rPr>
        <w:t xml:space="preserve">, </w:t>
      </w:r>
      <w:r w:rsidRPr="00F30156">
        <w:rPr>
          <w:rFonts w:ascii="Sylfaen" w:hAnsi="Sylfaen" w:cs="Sylfaen"/>
          <w:noProof/>
          <w:szCs w:val="28"/>
        </w:rPr>
        <w:t>ხოლო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ფაქტიურმა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დაფინასებამ</w:t>
      </w:r>
      <w:r w:rsidRPr="00F30156">
        <w:rPr>
          <w:rFonts w:ascii="Sylfaen" w:hAnsi="Sylfaen"/>
          <w:noProof/>
          <w:szCs w:val="28"/>
        </w:rPr>
        <w:t xml:space="preserve"> - </w:t>
      </w:r>
      <w:r w:rsidR="005B1E40">
        <w:rPr>
          <w:rFonts w:ascii="Sylfaen" w:eastAsia="Times New Roman" w:hAnsi="Sylfaen"/>
          <w:color w:val="000000"/>
          <w:lang w:val="ka-GE"/>
        </w:rPr>
        <w:t>38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512</w:t>
      </w:r>
      <w:r w:rsidRPr="00F30156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2</w:t>
      </w:r>
      <w:r w:rsidRPr="00F30156">
        <w:rPr>
          <w:rFonts w:ascii="Sylfaen" w:eastAsia="Times New Roman" w:hAnsi="Sylfaen"/>
          <w:color w:val="000000"/>
          <w:lang w:val="ka-GE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</w:t>
      </w:r>
      <w:r w:rsidRPr="00F30156">
        <w:rPr>
          <w:rFonts w:ascii="Sylfaen" w:hAnsi="Sylfaen"/>
          <w:noProof/>
          <w:szCs w:val="28"/>
        </w:rPr>
        <w:t xml:space="preserve">, </w:t>
      </w:r>
      <w:r w:rsidRPr="00F30156">
        <w:rPr>
          <w:rFonts w:ascii="Sylfaen" w:hAnsi="Sylfaen" w:cs="Sylfaen"/>
          <w:noProof/>
          <w:szCs w:val="28"/>
        </w:rPr>
        <w:t xml:space="preserve">რაც </w:t>
      </w:r>
      <w:r w:rsidR="0099001B" w:rsidRPr="00F30156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F30156">
        <w:rPr>
          <w:rFonts w:ascii="Sylfaen" w:hAnsi="Sylfaen" w:cs="Sylfaen"/>
          <w:noProof/>
          <w:szCs w:val="28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6</w:t>
      </w:r>
      <w:r w:rsidRPr="00F30156">
        <w:rPr>
          <w:rFonts w:ascii="Sylfaen" w:hAnsi="Sylfaen" w:cs="Sylfaen"/>
          <w:noProof/>
          <w:szCs w:val="28"/>
          <w:lang w:val="ka-GE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321</w:t>
      </w:r>
      <w:r w:rsidRPr="00F30156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0</w:t>
      </w:r>
      <w:r w:rsidRPr="00F30156">
        <w:rPr>
          <w:rFonts w:ascii="Sylfaen" w:eastAsia="Times New Roman" w:hAnsi="Sylfaen"/>
          <w:color w:val="000000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ათასი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</w:rPr>
        <w:t>ლარით</w:t>
      </w:r>
      <w:r w:rsidRPr="00F30156">
        <w:rPr>
          <w:rFonts w:ascii="Sylfaen" w:hAnsi="Sylfaen"/>
          <w:noProof/>
          <w:szCs w:val="28"/>
        </w:rPr>
        <w:t xml:space="preserve"> </w:t>
      </w:r>
      <w:r w:rsidRPr="00F30156">
        <w:rPr>
          <w:rFonts w:ascii="Sylfaen" w:hAnsi="Sylfaen" w:cs="Sylfaen"/>
          <w:noProof/>
          <w:szCs w:val="28"/>
          <w:lang w:val="ka-GE"/>
        </w:rPr>
        <w:t>მეტია.</w:t>
      </w:r>
    </w:p>
    <w:p w:rsidR="00426530" w:rsidRPr="00F3015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F30156" w:rsidRPr="00F30156" w:rsidRDefault="00F30156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F30156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F30156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F3015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F30156" w:rsidRDefault="001E4361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lastRenderedPageBreak/>
        <w:drawing>
          <wp:inline distT="0" distB="0" distL="0" distR="0" wp14:anchorId="35069052" wp14:editId="7F091892">
            <wp:extent cx="5943600" cy="3190875"/>
            <wp:effectExtent l="0" t="0" r="0" b="0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D5052" w:rsidRDefault="009D5052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:rsidR="00426530" w:rsidRPr="00F30156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F30156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შეადგინა </w:t>
      </w:r>
      <w:r w:rsidRPr="00F30156">
        <w:rPr>
          <w:rFonts w:ascii="Sylfaen" w:hAnsi="Sylfaen" w:cs="Sylfaen"/>
          <w:noProof/>
          <w:szCs w:val="28"/>
          <w:lang w:val="ka-GE"/>
        </w:rPr>
        <w:t>9</w:t>
      </w:r>
      <w:r w:rsidR="001E4361">
        <w:rPr>
          <w:rFonts w:ascii="Sylfaen" w:hAnsi="Sylfaen" w:cs="Sylfaen"/>
          <w:noProof/>
          <w:szCs w:val="28"/>
          <w:lang w:val="ka-GE"/>
        </w:rPr>
        <w:t>7</w:t>
      </w:r>
      <w:r w:rsidRPr="00F30156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7</w:t>
      </w:r>
      <w:r w:rsidRPr="00F30156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1E4361">
        <w:rPr>
          <w:rFonts w:ascii="Sylfaen" w:hAnsi="Sylfaen" w:cs="Sylfaen"/>
          <w:noProof/>
          <w:szCs w:val="28"/>
          <w:lang w:val="ka-GE"/>
        </w:rPr>
        <w:t>2</w:t>
      </w:r>
      <w:r w:rsidRPr="00F30156">
        <w:rPr>
          <w:rFonts w:ascii="Sylfaen" w:hAnsi="Sylfaen" w:cs="Sylfaen"/>
          <w:noProof/>
          <w:szCs w:val="28"/>
        </w:rPr>
        <w:t>.</w:t>
      </w:r>
      <w:r w:rsidR="001E4361">
        <w:rPr>
          <w:rFonts w:ascii="Sylfaen" w:hAnsi="Sylfaen" w:cs="Sylfaen"/>
          <w:noProof/>
          <w:szCs w:val="28"/>
          <w:lang w:val="ka-GE"/>
        </w:rPr>
        <w:t>3</w:t>
      </w:r>
      <w:r w:rsidRPr="00F30156">
        <w:rPr>
          <w:rFonts w:ascii="Sylfaen" w:hAnsi="Sylfaen" w:cs="Sylfaen"/>
          <w:noProof/>
          <w:szCs w:val="28"/>
        </w:rPr>
        <w:t>%.</w:t>
      </w:r>
    </w:p>
    <w:p w:rsidR="00F30156" w:rsidRDefault="00F30156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sv-SE"/>
        </w:rPr>
      </w:pPr>
    </w:p>
    <w:p w:rsidR="00F30156" w:rsidRDefault="00F30156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sv-SE"/>
        </w:rPr>
      </w:pPr>
    </w:p>
    <w:p w:rsidR="00F30156" w:rsidRDefault="00F30156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sv-SE"/>
        </w:rPr>
      </w:pPr>
    </w:p>
    <w:p w:rsidR="00F30156" w:rsidRDefault="00F30156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sv-SE"/>
        </w:rPr>
      </w:pPr>
    </w:p>
    <w:p w:rsidR="009D5052" w:rsidRDefault="009D5052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sv-S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EC6231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EC6231">
        <w:rPr>
          <w:rFonts w:ascii="Sylfaen" w:hAnsi="Sylfaen"/>
          <w:b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სახალხო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="00BE1304" w:rsidRPr="00EC6231">
        <w:rPr>
          <w:rFonts w:ascii="Sylfaen" w:hAnsi="Sylfaen"/>
          <w:noProof/>
          <w:szCs w:val="28"/>
          <w:lang w:val="sv-SE"/>
        </w:rPr>
        <w:t xml:space="preserve"> </w:t>
      </w:r>
      <w:r w:rsidR="00571D95">
        <w:rPr>
          <w:rFonts w:ascii="Sylfaen" w:hAnsi="Sylfaen"/>
          <w:noProof/>
          <w:szCs w:val="28"/>
          <w:lang w:val="sv-SE"/>
        </w:rPr>
        <w:t xml:space="preserve">2023 წლის 6 თვეში </w:t>
      </w:r>
      <w:r w:rsidR="0099001B" w:rsidRPr="00EC6231">
        <w:rPr>
          <w:rFonts w:ascii="Sylfaen" w:hAnsi="Sylfaen"/>
          <w:noProof/>
          <w:szCs w:val="28"/>
          <w:lang w:val="sv-SE"/>
        </w:rPr>
        <w:t xml:space="preserve">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B1E40">
        <w:rPr>
          <w:rFonts w:ascii="Sylfaen" w:eastAsia="Times New Roman" w:hAnsi="Sylfaen"/>
          <w:color w:val="000000"/>
          <w:lang w:val="ka-GE"/>
        </w:rPr>
        <w:t>5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025</w:t>
      </w:r>
      <w:r w:rsidRPr="00EC6231">
        <w:rPr>
          <w:rFonts w:ascii="Sylfaen" w:eastAsia="Times New Roman" w:hAnsi="Sylfaen"/>
          <w:color w:val="000000"/>
        </w:rPr>
        <w:t>.</w:t>
      </w:r>
      <w:r w:rsidR="008A7228" w:rsidRPr="00EC6231">
        <w:rPr>
          <w:rFonts w:ascii="Sylfaen" w:eastAsia="Times New Roman" w:hAnsi="Sylfaen"/>
          <w:color w:val="000000"/>
          <w:lang w:val="ka-GE"/>
        </w:rPr>
        <w:t>0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</w:t>
      </w:r>
      <w:r w:rsidRPr="00EC6231">
        <w:rPr>
          <w:rFonts w:ascii="Sylfaen" w:hAnsi="Sylfaen"/>
          <w:noProof/>
          <w:szCs w:val="28"/>
          <w:lang w:val="sv-SE"/>
        </w:rPr>
        <w:t xml:space="preserve">, </w:t>
      </w:r>
      <w:r w:rsidRPr="00EC6231">
        <w:rPr>
          <w:rFonts w:ascii="Sylfaen" w:hAnsi="Sylfaen" w:cs="Sylfaen"/>
          <w:noProof/>
          <w:szCs w:val="28"/>
          <w:lang w:val="sv-SE"/>
        </w:rPr>
        <w:t>ხოლო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EC6231">
        <w:rPr>
          <w:rFonts w:ascii="Sylfaen" w:hAnsi="Sylfaen" w:cs="Sylfaen"/>
          <w:noProof/>
          <w:szCs w:val="28"/>
          <w:lang w:val="ka-GE"/>
        </w:rPr>
        <w:t xml:space="preserve"> </w:t>
      </w:r>
      <w:r w:rsidRPr="00EC6231">
        <w:rPr>
          <w:rFonts w:ascii="Sylfaen" w:hAnsi="Sylfaen"/>
          <w:noProof/>
          <w:szCs w:val="28"/>
          <w:lang w:val="sv-SE"/>
        </w:rPr>
        <w:t xml:space="preserve">- </w:t>
      </w:r>
      <w:r w:rsidR="005B1E40">
        <w:rPr>
          <w:rFonts w:ascii="Sylfaen" w:eastAsia="Times New Roman" w:hAnsi="Sylfaen"/>
          <w:color w:val="000000"/>
          <w:lang w:val="ka-GE"/>
        </w:rPr>
        <w:t>4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857</w:t>
      </w:r>
      <w:r w:rsidRPr="00EC6231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5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</w:t>
      </w:r>
      <w:r w:rsidRPr="00EC6231">
        <w:rPr>
          <w:rFonts w:ascii="Sylfaen" w:hAnsi="Sylfaen"/>
          <w:noProof/>
          <w:szCs w:val="28"/>
          <w:lang w:val="sv-SE"/>
        </w:rPr>
        <w:t xml:space="preserve">,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1 465</w:t>
      </w:r>
      <w:r w:rsidRPr="00EC6231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3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ათასი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ლარით</w:t>
      </w:r>
      <w:r w:rsidRPr="00EC6231">
        <w:rPr>
          <w:rFonts w:ascii="Sylfaen" w:hAnsi="Sylfaen"/>
          <w:noProof/>
          <w:szCs w:val="28"/>
          <w:lang w:val="sv-SE"/>
        </w:rPr>
        <w:t xml:space="preserve"> </w:t>
      </w:r>
      <w:r w:rsidRPr="00EC6231">
        <w:rPr>
          <w:rFonts w:ascii="Sylfaen" w:hAnsi="Sylfaen" w:cs="Sylfaen"/>
          <w:noProof/>
          <w:szCs w:val="28"/>
          <w:lang w:val="ka-GE"/>
        </w:rPr>
        <w:t>მეტია</w:t>
      </w:r>
      <w:r w:rsidRPr="00EC6231">
        <w:rPr>
          <w:rFonts w:ascii="Sylfaen" w:hAnsi="Sylfaen"/>
          <w:noProof/>
          <w:szCs w:val="28"/>
          <w:lang w:val="sv-SE"/>
        </w:rPr>
        <w:t>.</w:t>
      </w:r>
    </w:p>
    <w:p w:rsidR="00426530" w:rsidRPr="00EC6231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C6231" w:rsidRDefault="005B1E40" w:rsidP="0042653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lastRenderedPageBreak/>
        <w:drawing>
          <wp:inline distT="0" distB="0" distL="0" distR="0" wp14:anchorId="697512CF" wp14:editId="477BA0B7">
            <wp:extent cx="5943600" cy="2676525"/>
            <wp:effectExtent l="0" t="0" r="0" b="0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26530" w:rsidRPr="00EC6231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 xml:space="preserve"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</w:t>
      </w:r>
      <w:r w:rsidR="005B1E40">
        <w:rPr>
          <w:rFonts w:ascii="Sylfaen" w:hAnsi="Sylfaen" w:cs="Sylfaen"/>
          <w:noProof/>
          <w:szCs w:val="28"/>
          <w:lang w:val="ka-GE"/>
        </w:rPr>
        <w:t>66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5B1E40">
        <w:rPr>
          <w:rFonts w:ascii="Sylfaen" w:hAnsi="Sylfaen" w:cs="Sylfaen"/>
          <w:noProof/>
          <w:szCs w:val="28"/>
          <w:lang w:val="ka-GE"/>
        </w:rPr>
        <w:t>34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B86105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426530" w:rsidRPr="00EC623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EC6231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EC6231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EC6231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EC6231">
        <w:rPr>
          <w:rFonts w:ascii="Sylfaen" w:hAnsi="Sylfaen"/>
          <w:b/>
          <w:noProof/>
          <w:szCs w:val="28"/>
          <w:lang w:val="ka-GE"/>
        </w:rPr>
        <w:t xml:space="preserve"> </w:t>
      </w:r>
      <w:r w:rsidRPr="00EC6231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</w:t>
      </w:r>
      <w:r w:rsidR="00BE1304"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571D95">
        <w:rPr>
          <w:rFonts w:ascii="Sylfaen" w:hAnsi="Sylfaen" w:cs="Sylfaen"/>
          <w:noProof/>
          <w:szCs w:val="28"/>
          <w:lang w:val="sv-SE"/>
        </w:rPr>
        <w:t xml:space="preserve">2023 წლის 6 თვეში </w:t>
      </w:r>
      <w:r w:rsidR="0099001B" w:rsidRPr="00EC6231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="009D5052">
        <w:rPr>
          <w:rFonts w:ascii="Sylfaen" w:eastAsia="Times New Roman" w:hAnsi="Sylfaen"/>
          <w:color w:val="000000"/>
          <w:lang w:val="ka-GE"/>
        </w:rPr>
        <w:t>50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594</w:t>
      </w:r>
      <w:r w:rsidRPr="00EC6231">
        <w:rPr>
          <w:rFonts w:ascii="Sylfaen" w:eastAsia="Times New Roman" w:hAnsi="Sylfaen"/>
          <w:color w:val="000000"/>
          <w:lang w:val="ka-GE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9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5B1E40">
        <w:rPr>
          <w:rFonts w:ascii="Sylfaen" w:eastAsia="Times New Roman" w:hAnsi="Sylfaen"/>
          <w:color w:val="000000"/>
          <w:lang w:val="ka-GE"/>
        </w:rPr>
        <w:t>50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604</w:t>
      </w:r>
      <w:r w:rsidRPr="00EC6231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0</w:t>
      </w:r>
      <w:r w:rsidRPr="00EC6231">
        <w:rPr>
          <w:rFonts w:ascii="Sylfaen" w:eastAsia="Times New Roman" w:hAnsi="Sylfaen"/>
          <w:color w:val="000000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ლარი, 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ka-GE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9</w:t>
      </w:r>
      <w:r w:rsidRPr="00EC6231">
        <w:rPr>
          <w:rFonts w:ascii="Sylfaen" w:hAnsi="Sylfaen" w:cs="Sylfaen"/>
          <w:noProof/>
          <w:szCs w:val="28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450</w:t>
      </w:r>
      <w:r w:rsidRPr="00EC6231">
        <w:rPr>
          <w:rFonts w:ascii="Sylfaen" w:hAnsi="Sylfaen" w:cs="Sylfaen"/>
          <w:noProof/>
          <w:szCs w:val="28"/>
          <w:lang w:val="ka-G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8</w:t>
      </w:r>
      <w:r w:rsidRPr="00EC6231">
        <w:rPr>
          <w:rFonts w:ascii="Sylfaen" w:eastAsia="Times New Roman" w:hAnsi="Sylfaen"/>
          <w:color w:val="000000"/>
          <w:lang w:val="ka-GE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Pr="00EC6231">
        <w:rPr>
          <w:rFonts w:ascii="Sylfaen" w:hAnsi="Sylfaen" w:cs="Sylfaen"/>
          <w:noProof/>
          <w:szCs w:val="28"/>
          <w:lang w:val="ka-GE"/>
        </w:rPr>
        <w:t>მეტია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</w:p>
    <w:p w:rsidR="00426530" w:rsidRPr="00EC6231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5B1E40" w:rsidP="00426530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4E597C58" wp14:editId="5F6E49DE">
            <wp:extent cx="5943600" cy="2676525"/>
            <wp:effectExtent l="0" t="0" r="0" b="0"/>
            <wp:docPr id="90" name="Char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426530" w:rsidRPr="00EC6231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C6231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კონკურენციის ეროვნული სააგენტო</w:t>
      </w:r>
    </w:p>
    <w:p w:rsidR="00426530" w:rsidRPr="00EC6231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 w:rsidRPr="00EC6231">
        <w:rPr>
          <w:rFonts w:ascii="Sylfaen" w:hAnsi="Sylfaen" w:cs="Sylfaen"/>
          <w:noProof/>
          <w:szCs w:val="28"/>
          <w:lang w:val="ka-GE"/>
        </w:rPr>
        <w:t>სთვის</w:t>
      </w:r>
      <w:r w:rsidR="00BE1304"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571D95">
        <w:rPr>
          <w:rFonts w:ascii="Sylfaen" w:hAnsi="Sylfaen" w:cs="Sylfaen"/>
          <w:noProof/>
          <w:szCs w:val="28"/>
          <w:lang w:val="sv-SE"/>
        </w:rPr>
        <w:t xml:space="preserve">2023 წლის 6 თვეში </w:t>
      </w:r>
      <w:r w:rsidR="0099001B" w:rsidRPr="00EC6231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გამოყოფილმა დაზუსტებულმა ასიგნებებმა შეადგინა </w:t>
      </w:r>
      <w:r w:rsidR="005B1E40">
        <w:rPr>
          <w:rFonts w:ascii="Sylfaen" w:hAnsi="Sylfaen" w:cs="Sylfaen"/>
          <w:noProof/>
          <w:szCs w:val="28"/>
          <w:lang w:val="ka-GE"/>
        </w:rPr>
        <w:t>2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777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Pr="00EC6231"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ლარი, ხოლო ფაქტიურმა დაფინანსებამ - </w:t>
      </w:r>
      <w:r w:rsidR="005B1E40">
        <w:rPr>
          <w:rFonts w:ascii="Sylfaen" w:hAnsi="Sylfaen" w:cs="Sylfaen"/>
          <w:noProof/>
          <w:szCs w:val="28"/>
          <w:lang w:val="ka-GE"/>
        </w:rPr>
        <w:t>1 869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6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ლარი, რაც </w:t>
      </w:r>
      <w:r w:rsidR="0099001B" w:rsidRPr="00EC6231">
        <w:rPr>
          <w:rFonts w:ascii="Sylfaen" w:hAnsi="Sylfaen" w:cs="Sylfaen"/>
          <w:noProof/>
          <w:szCs w:val="28"/>
          <w:lang w:val="sv-SE"/>
        </w:rPr>
        <w:t>2022 წლის შესაბამის მაჩვენებელზე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502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4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ათასი ლარით </w:t>
      </w:r>
      <w:r w:rsidRPr="00EC6231">
        <w:rPr>
          <w:rFonts w:ascii="Sylfaen" w:hAnsi="Sylfaen" w:cs="Sylfaen"/>
          <w:noProof/>
          <w:szCs w:val="28"/>
          <w:lang w:val="ka-GE"/>
        </w:rPr>
        <w:t>მეტია.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 </w:t>
      </w:r>
    </w:p>
    <w:p w:rsidR="00DD3ACD" w:rsidRDefault="00DD3ACD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DD3ACD" w:rsidRDefault="00DD3ACD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426530" w:rsidRPr="00EC6231" w:rsidRDefault="00571D95" w:rsidP="00426530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2022-2023 წლებში 6 თვეში გამოყოფილი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C6231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C623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C6231" w:rsidRDefault="005B1E40" w:rsidP="00426530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4B9EDB9F" wp14:editId="673A1167">
            <wp:extent cx="5943600" cy="1952625"/>
            <wp:effectExtent l="0" t="0" r="0" b="0"/>
            <wp:docPr id="91" name="Chart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26530" w:rsidRPr="00EC6231" w:rsidRDefault="008B71B8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</w:rPr>
      </w:pPr>
      <w:r w:rsidRPr="00EC6231">
        <w:rPr>
          <w:rFonts w:ascii="Sylfaen" w:hAnsi="Sylfaen" w:cs="Sylfaen"/>
          <w:noProof/>
          <w:szCs w:val="28"/>
          <w:lang w:val="sv-SE"/>
        </w:rPr>
        <w:t>სსიპ - საქართველოს კონკურენციის ეროვნული სააგენტო</w:t>
      </w:r>
      <w:r w:rsidRPr="00EC6231">
        <w:rPr>
          <w:rFonts w:ascii="Sylfaen" w:hAnsi="Sylfaen" w:cs="Sylfaen"/>
          <w:noProof/>
          <w:szCs w:val="28"/>
          <w:lang w:val="ka-GE"/>
        </w:rPr>
        <w:t>სთვის</w:t>
      </w:r>
      <w:r w:rsidRPr="00EC6231">
        <w:rPr>
          <w:rFonts w:ascii="Sylfaen" w:hAnsi="Sylfaen" w:cs="Sylfaen"/>
          <w:noProof/>
          <w:szCs w:val="28"/>
        </w:rPr>
        <w:t xml:space="preserve">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 სახსრებში „ხარჯების“ მუხლის საკასო შესრულებამ შეადგინა 9</w:t>
      </w:r>
      <w:r w:rsidR="005B1E40">
        <w:rPr>
          <w:rFonts w:ascii="Sylfaen" w:hAnsi="Sylfaen" w:cs="Sylfaen"/>
          <w:noProof/>
          <w:szCs w:val="28"/>
          <w:lang w:val="ka-GE"/>
        </w:rPr>
        <w:t>5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2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EC6231" w:rsidRPr="00EC6231">
        <w:rPr>
          <w:rFonts w:ascii="Sylfaen" w:hAnsi="Sylfaen" w:cs="Sylfaen"/>
          <w:noProof/>
          <w:szCs w:val="28"/>
          <w:lang w:val="ka-GE"/>
        </w:rPr>
        <w:t>4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8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5B1E4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B1E40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26530" w:rsidRPr="005B1E4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B1E40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Pr="005B1E40">
        <w:rPr>
          <w:rFonts w:ascii="Sylfaen" w:hAnsi="Sylfaen" w:cs="Sylfaen"/>
          <w:noProof/>
          <w:szCs w:val="28"/>
          <w:lang w:val="ka-GE"/>
        </w:rPr>
        <w:t>ისათვის</w:t>
      </w:r>
      <w:r w:rsidR="00BE1304" w:rsidRPr="005B1E40">
        <w:rPr>
          <w:rFonts w:ascii="Sylfaen" w:hAnsi="Sylfaen" w:cs="Sylfaen"/>
          <w:noProof/>
          <w:szCs w:val="28"/>
        </w:rPr>
        <w:t xml:space="preserve"> </w:t>
      </w:r>
      <w:r w:rsidR="00571D95" w:rsidRPr="005B1E40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5B1E40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5B1E40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5B1E40" w:rsidRPr="005B1E40">
        <w:rPr>
          <w:rFonts w:ascii="Sylfaen" w:hAnsi="Sylfaen" w:cs="Sylfaen"/>
          <w:noProof/>
          <w:szCs w:val="28"/>
          <w:lang w:val="ka-GE"/>
        </w:rPr>
        <w:t>1 522</w:t>
      </w:r>
      <w:r w:rsidRPr="005B1E40">
        <w:rPr>
          <w:rFonts w:ascii="Sylfaen" w:hAnsi="Sylfaen" w:cs="Sylfaen"/>
          <w:noProof/>
          <w:szCs w:val="28"/>
        </w:rPr>
        <w:t>.</w:t>
      </w:r>
      <w:r w:rsidR="005B1E40" w:rsidRPr="005B1E40">
        <w:rPr>
          <w:rFonts w:ascii="Sylfaen" w:hAnsi="Sylfaen" w:cs="Sylfaen"/>
          <w:noProof/>
          <w:szCs w:val="28"/>
          <w:lang w:val="ka-GE"/>
        </w:rPr>
        <w:t>5</w:t>
      </w:r>
      <w:r w:rsidRPr="005B1E40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 -</w:t>
      </w:r>
      <w:r w:rsidRPr="005B1E40">
        <w:rPr>
          <w:rFonts w:ascii="Sylfaen" w:hAnsi="Sylfaen" w:cs="Sylfaen"/>
          <w:noProof/>
          <w:szCs w:val="28"/>
          <w:lang w:val="ka-GE"/>
        </w:rPr>
        <w:t xml:space="preserve"> </w:t>
      </w:r>
      <w:r w:rsidR="005B1E40" w:rsidRPr="005B1E40">
        <w:rPr>
          <w:rFonts w:ascii="Sylfaen" w:hAnsi="Sylfaen" w:cs="Sylfaen"/>
          <w:noProof/>
          <w:szCs w:val="28"/>
          <w:lang w:val="ka-GE"/>
        </w:rPr>
        <w:t>1 456</w:t>
      </w:r>
      <w:r w:rsidRPr="005B1E40">
        <w:rPr>
          <w:rFonts w:ascii="Sylfaen" w:hAnsi="Sylfaen" w:cs="Sylfaen"/>
          <w:noProof/>
          <w:szCs w:val="28"/>
        </w:rPr>
        <w:t>.</w:t>
      </w:r>
      <w:r w:rsidR="005B1E40" w:rsidRPr="005B1E40">
        <w:rPr>
          <w:rFonts w:ascii="Sylfaen" w:hAnsi="Sylfaen" w:cs="Sylfaen"/>
          <w:noProof/>
          <w:szCs w:val="28"/>
          <w:lang w:val="ka-GE"/>
        </w:rPr>
        <w:t>4</w:t>
      </w:r>
      <w:r w:rsidRPr="005B1E40">
        <w:rPr>
          <w:rFonts w:ascii="Sylfaen" w:hAnsi="Sylfaen" w:cs="Sylfaen"/>
          <w:noProof/>
          <w:szCs w:val="28"/>
        </w:rPr>
        <w:t xml:space="preserve"> ათასი ლარი, რაც </w:t>
      </w:r>
      <w:r w:rsidR="0099001B" w:rsidRPr="005B1E40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="005B1E40" w:rsidRPr="005B1E40">
        <w:rPr>
          <w:rFonts w:ascii="Sylfaen" w:hAnsi="Sylfaen" w:cs="Sylfaen"/>
          <w:noProof/>
          <w:szCs w:val="28"/>
          <w:lang w:val="ka-GE"/>
        </w:rPr>
        <w:t>138</w:t>
      </w:r>
      <w:r w:rsidRPr="005B1E40">
        <w:rPr>
          <w:rFonts w:ascii="Sylfaen" w:hAnsi="Sylfaen" w:cs="Sylfaen"/>
          <w:noProof/>
          <w:szCs w:val="28"/>
          <w:lang w:val="ka-GE"/>
        </w:rPr>
        <w:t>.</w:t>
      </w:r>
      <w:r w:rsidR="005B1E40" w:rsidRPr="005B1E40">
        <w:rPr>
          <w:rFonts w:ascii="Sylfaen" w:hAnsi="Sylfaen" w:cs="Sylfaen"/>
          <w:noProof/>
          <w:szCs w:val="28"/>
          <w:lang w:val="ka-GE"/>
        </w:rPr>
        <w:t>3</w:t>
      </w:r>
      <w:r w:rsidRPr="005B1E40">
        <w:rPr>
          <w:rFonts w:ascii="Sylfaen" w:hAnsi="Sylfaen" w:cs="Sylfaen"/>
          <w:noProof/>
          <w:szCs w:val="28"/>
        </w:rPr>
        <w:t xml:space="preserve"> ათასი ლარით </w:t>
      </w:r>
      <w:r w:rsidRPr="005B1E40">
        <w:rPr>
          <w:rFonts w:ascii="Sylfaen" w:hAnsi="Sylfaen" w:cs="Sylfaen"/>
          <w:noProof/>
          <w:szCs w:val="28"/>
          <w:lang w:val="ka-GE"/>
        </w:rPr>
        <w:t>მეტია</w:t>
      </w:r>
      <w:r w:rsidRPr="005B1E40">
        <w:rPr>
          <w:rFonts w:ascii="Sylfaen" w:hAnsi="Sylfaen" w:cs="Sylfaen"/>
          <w:noProof/>
          <w:szCs w:val="28"/>
        </w:rPr>
        <w:t>.</w:t>
      </w:r>
    </w:p>
    <w:p w:rsidR="00426530" w:rsidRPr="005B1E40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B1E40"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5B1E4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5B1E4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5B1E4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5B1E4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  <w:lang w:val="ka-GE"/>
        </w:rPr>
      </w:pPr>
      <w:r>
        <w:rPr>
          <w:noProof/>
        </w:rPr>
        <w:drawing>
          <wp:inline distT="0" distB="0" distL="0" distR="0" wp14:anchorId="574A3F75" wp14:editId="6CD2E8F8">
            <wp:extent cx="5943600" cy="2305050"/>
            <wp:effectExtent l="0" t="0" r="0" b="0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5B1E40" w:rsidRPr="005B1E40" w:rsidRDefault="005B1E40" w:rsidP="005B1E4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5B1E40">
        <w:rPr>
          <w:rFonts w:ascii="Sylfaen" w:hAnsi="Sylfaen" w:cs="Sylfaen"/>
          <w:noProof/>
          <w:szCs w:val="28"/>
          <w:lang w:val="sv-SE"/>
        </w:rPr>
        <w:t xml:space="preserve">ადმინისტრაციისათვის </w:t>
      </w:r>
      <w:r w:rsidRPr="00EC6231">
        <w:rPr>
          <w:rFonts w:ascii="Sylfaen" w:hAnsi="Sylfaen" w:cs="Sylfaen"/>
          <w:noProof/>
          <w:szCs w:val="28"/>
          <w:lang w:val="sv-SE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  <w:lang w:val="ka-GE"/>
        </w:rPr>
        <w:t>3</w:t>
      </w:r>
      <w:r w:rsidRPr="00EC623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noProof/>
          <w:szCs w:val="28"/>
          <w:lang w:val="ka-GE"/>
        </w:rPr>
        <w:t>0</w:t>
      </w:r>
      <w:r w:rsidRPr="00EC6231">
        <w:rPr>
          <w:rFonts w:ascii="Sylfaen" w:hAnsi="Sylfaen" w:cs="Sylfaen"/>
          <w:noProof/>
          <w:szCs w:val="28"/>
          <w:lang w:val="sv-SE"/>
        </w:rPr>
        <w:t>.</w:t>
      </w:r>
      <w:r>
        <w:rPr>
          <w:rFonts w:ascii="Sylfaen" w:hAnsi="Sylfaen" w:cs="Sylfaen"/>
          <w:noProof/>
          <w:szCs w:val="28"/>
          <w:lang w:val="ka-GE"/>
        </w:rPr>
        <w:t>7</w:t>
      </w:r>
      <w:r w:rsidRPr="00EC6231">
        <w:rPr>
          <w:rFonts w:ascii="Sylfaen" w:hAnsi="Sylfaen" w:cs="Sylfaen"/>
          <w:noProof/>
          <w:szCs w:val="28"/>
          <w:lang w:val="sv-SE"/>
        </w:rPr>
        <w:t>%.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t>საქართველოს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საპატრიარქო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საპატრიარქოსათვის</w:t>
      </w:r>
      <w:r w:rsidR="00BE1304" w:rsidRPr="00CC62C7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CC62C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დაზუსტებულმა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ასიგნებებმა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შეადგინა</w:t>
      </w:r>
      <w:r w:rsidRPr="00CC62C7">
        <w:rPr>
          <w:rFonts w:ascii="Sylfaen" w:hAnsi="Sylfaen"/>
          <w:noProof/>
          <w:szCs w:val="28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16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875</w:t>
      </w:r>
      <w:r w:rsidRPr="00CC62C7">
        <w:rPr>
          <w:rFonts w:ascii="Sylfaen" w:eastAsia="Times New Roman" w:hAnsi="Sylfaen"/>
          <w:color w:val="000000"/>
          <w:lang w:val="ka-GE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0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ფაქტიურმა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დაფინანსებამ</w:t>
      </w:r>
      <w:r w:rsidRPr="00CC62C7">
        <w:rPr>
          <w:rFonts w:ascii="Sylfaen" w:hAnsi="Sylfaen"/>
          <w:noProof/>
          <w:szCs w:val="28"/>
        </w:rPr>
        <w:t xml:space="preserve"> -</w:t>
      </w:r>
      <w:r w:rsidRPr="00CC62C7">
        <w:rPr>
          <w:rFonts w:ascii="Sylfaen" w:hAnsi="Sylfaen" w:cs="Arial"/>
          <w:bCs/>
          <w:noProof/>
          <w:szCs w:val="28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14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931</w:t>
      </w:r>
      <w:r w:rsidRPr="00CC62C7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4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 xml:space="preserve">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2</w:t>
      </w:r>
      <w:r w:rsidR="00CC62C7" w:rsidRPr="00CC62C7">
        <w:rPr>
          <w:rFonts w:ascii="Sylfaen" w:hAnsi="Sylfaen" w:cs="Sylfaen"/>
          <w:noProof/>
          <w:szCs w:val="28"/>
          <w:lang w:val="ka-GE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224</w:t>
      </w:r>
      <w:r w:rsidRPr="00CC62C7">
        <w:rPr>
          <w:rFonts w:ascii="Sylfaen" w:hAnsi="Sylfaen" w:cs="Sylfaen"/>
          <w:noProof/>
          <w:szCs w:val="28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3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="008A7228"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>.</w:t>
      </w:r>
    </w:p>
    <w:p w:rsidR="00426530" w:rsidRPr="00CC62C7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2022-2023 წლებში 6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5B1E4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57E37197" wp14:editId="7766FAA2">
            <wp:extent cx="5943600" cy="2114550"/>
            <wp:effectExtent l="0" t="0" r="0" b="0"/>
            <wp:docPr id="94" name="Chart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საპატრიარქოსათვის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გამოყოფილ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სახსრებში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CC62C7">
        <w:rPr>
          <w:rFonts w:ascii="Sylfaen" w:hAnsi="Sylfaen"/>
          <w:noProof/>
          <w:szCs w:val="28"/>
        </w:rPr>
        <w:t>9</w:t>
      </w:r>
      <w:r w:rsidR="00CC62C7" w:rsidRPr="00CC62C7">
        <w:rPr>
          <w:rFonts w:ascii="Sylfaen" w:hAnsi="Sylfaen"/>
          <w:noProof/>
          <w:szCs w:val="28"/>
          <w:lang w:val="ka-GE"/>
        </w:rPr>
        <w:t>7</w:t>
      </w:r>
      <w:r w:rsidRPr="00CC62C7">
        <w:rPr>
          <w:rFonts w:ascii="Sylfaen" w:hAnsi="Sylfaen"/>
          <w:noProof/>
          <w:szCs w:val="28"/>
        </w:rPr>
        <w:t>.</w:t>
      </w:r>
      <w:r w:rsidR="005B1E40">
        <w:rPr>
          <w:rFonts w:ascii="Sylfaen" w:hAnsi="Sylfaen"/>
          <w:noProof/>
          <w:szCs w:val="28"/>
          <w:lang w:val="ka-GE"/>
        </w:rPr>
        <w:t>8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CC62C7" w:rsidRPr="00CC62C7">
        <w:rPr>
          <w:rFonts w:ascii="Sylfaen" w:hAnsi="Sylfaen"/>
          <w:noProof/>
          <w:szCs w:val="28"/>
          <w:lang w:val="ka-GE"/>
        </w:rPr>
        <w:t>2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CC62C7" w:rsidRPr="00CC62C7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>ვალდებულებების კლების“</w:t>
      </w:r>
      <w:r w:rsidRPr="00CC62C7">
        <w:rPr>
          <w:rFonts w:ascii="Sylfaen" w:hAnsi="Sylfaen"/>
          <w:noProof/>
          <w:szCs w:val="28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>.</w:t>
      </w:r>
      <w:r w:rsidR="005B1E40">
        <w:rPr>
          <w:rFonts w:ascii="Sylfaen" w:hAnsi="Sylfaen"/>
          <w:noProof/>
          <w:szCs w:val="28"/>
          <w:lang w:val="ka-GE"/>
        </w:rPr>
        <w:t>2</w:t>
      </w:r>
      <w:r w:rsidRPr="00CC62C7">
        <w:rPr>
          <w:rFonts w:ascii="Sylfaen" w:hAnsi="Sylfaen"/>
          <w:noProof/>
          <w:szCs w:val="28"/>
        </w:rPr>
        <w:t>%.</w:t>
      </w:r>
    </w:p>
    <w:p w:rsidR="008C275E" w:rsidRPr="00CC62C7" w:rsidRDefault="008C275E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426530" w:rsidRPr="00CC62C7" w:rsidRDefault="00426530" w:rsidP="00426530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t>სსიპ</w:t>
      </w:r>
      <w:r w:rsidRPr="00CC62C7">
        <w:rPr>
          <w:rFonts w:ascii="Sylfaen" w:hAnsi="Sylfaen"/>
          <w:b/>
          <w:noProof/>
          <w:szCs w:val="28"/>
        </w:rPr>
        <w:t xml:space="preserve"> - </w:t>
      </w:r>
      <w:r w:rsidRPr="00CC62C7">
        <w:rPr>
          <w:rFonts w:ascii="Sylfaen" w:hAnsi="Sylfaen" w:cs="Sylfaen"/>
          <w:b/>
          <w:noProof/>
          <w:szCs w:val="28"/>
        </w:rPr>
        <w:t>ლევან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სამხარაულის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სახელობის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სასამართლო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ექსპერტიზის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ეროვნული</w:t>
      </w:r>
      <w:r w:rsidRPr="00CC62C7">
        <w:rPr>
          <w:rFonts w:ascii="Sylfaen" w:hAnsi="Sylfaen"/>
          <w:b/>
          <w:noProof/>
          <w:szCs w:val="28"/>
        </w:rPr>
        <w:t xml:space="preserve"> </w:t>
      </w:r>
      <w:r w:rsidRPr="00CC62C7">
        <w:rPr>
          <w:rFonts w:ascii="Sylfaen" w:hAnsi="Sylfaen" w:cs="Sylfaen"/>
          <w:b/>
          <w:noProof/>
          <w:szCs w:val="28"/>
        </w:rPr>
        <w:t>ბიურო</w:t>
      </w:r>
    </w:p>
    <w:p w:rsidR="00426530" w:rsidRPr="00CC62C7" w:rsidRDefault="00426530" w:rsidP="00426530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C62C7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</w:t>
      </w:r>
      <w:r w:rsidR="00BE1304" w:rsidRPr="00CC62C7">
        <w:rPr>
          <w:rFonts w:ascii="Sylfaen" w:hAnsi="Sylfaen" w:cs="Sylfaen"/>
          <w:noProof/>
          <w:szCs w:val="28"/>
        </w:rPr>
        <w:t xml:space="preserve"> </w:t>
      </w:r>
      <w:r w:rsidR="00571D95">
        <w:rPr>
          <w:rFonts w:ascii="Sylfaen" w:hAnsi="Sylfaen" w:cs="Sylfaen"/>
          <w:noProof/>
          <w:szCs w:val="28"/>
        </w:rPr>
        <w:t xml:space="preserve">2023 წლის 6 თვეში </w:t>
      </w:r>
      <w:r w:rsidR="0099001B" w:rsidRPr="00CC62C7">
        <w:rPr>
          <w:rFonts w:ascii="Sylfaen" w:hAnsi="Sylfaen" w:cs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 დაზუსტებულმა ასიგნებებმა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5B1E40">
        <w:rPr>
          <w:rFonts w:ascii="Sylfaen" w:hAnsi="Sylfaen" w:cs="Sylfaen"/>
          <w:noProof/>
          <w:szCs w:val="28"/>
          <w:lang w:val="ka-GE"/>
        </w:rPr>
        <w:t>7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650</w:t>
      </w:r>
      <w:r w:rsidRPr="00CC62C7">
        <w:rPr>
          <w:rFonts w:ascii="Sylfaen" w:hAnsi="Sylfaen" w:cs="Sylfaen"/>
          <w:noProof/>
          <w:szCs w:val="28"/>
          <w:lang w:val="ka-GE"/>
        </w:rPr>
        <w:t>.0 ათასი ლარი,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ხოლო</w:t>
      </w:r>
      <w:r w:rsidRPr="00CC62C7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 </w:t>
      </w:r>
      <w:r w:rsidR="005B1E40">
        <w:rPr>
          <w:rFonts w:ascii="Sylfaen" w:hAnsi="Sylfaen" w:cs="Sylfaen"/>
          <w:noProof/>
          <w:szCs w:val="28"/>
          <w:lang w:val="ka-GE"/>
        </w:rPr>
        <w:t>6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400</w:t>
      </w:r>
      <w:r w:rsidRPr="00CC62C7">
        <w:rPr>
          <w:rFonts w:ascii="Sylfaen" w:hAnsi="Sylfaen" w:cs="Sylfaen"/>
          <w:noProof/>
          <w:szCs w:val="28"/>
          <w:lang w:val="ka-GE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8</w:t>
      </w:r>
      <w:r w:rsidRPr="00CC62C7">
        <w:rPr>
          <w:rFonts w:ascii="Sylfaen" w:hAnsi="Sylfaen" w:cs="Sylfaen"/>
          <w:noProof/>
          <w:szCs w:val="28"/>
        </w:rPr>
        <w:t xml:space="preserve"> ათასი</w:t>
      </w:r>
      <w:r w:rsidRPr="00CC62C7">
        <w:rPr>
          <w:rFonts w:ascii="Sylfaen" w:hAnsi="Sylfaen" w:cs="Sylfaen"/>
          <w:noProof/>
          <w:szCs w:val="28"/>
          <w:lang w:val="ka-GE"/>
        </w:rPr>
        <w:t>,</w:t>
      </w:r>
      <w:r w:rsidRPr="00CC62C7">
        <w:rPr>
          <w:rFonts w:ascii="Sylfaen" w:hAnsi="Sylfaen" w:cs="Sylfaen"/>
          <w:noProof/>
          <w:szCs w:val="28"/>
        </w:rPr>
        <w:t xml:space="preserve"> 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CC62C7" w:rsidRPr="00CC62C7">
        <w:rPr>
          <w:rFonts w:ascii="Sylfaen" w:hAnsi="Sylfaen" w:cs="Sylfaen"/>
          <w:noProof/>
          <w:szCs w:val="28"/>
          <w:lang w:val="ka-GE"/>
        </w:rPr>
        <w:t>1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095</w:t>
      </w:r>
      <w:r w:rsidRPr="00CC62C7">
        <w:rPr>
          <w:rFonts w:ascii="Sylfaen" w:hAnsi="Sylfaen" w:cs="Sylfaen"/>
          <w:noProof/>
          <w:szCs w:val="28"/>
        </w:rPr>
        <w:t>.</w:t>
      </w:r>
      <w:r w:rsidR="005B1E40">
        <w:rPr>
          <w:rFonts w:ascii="Sylfaen" w:hAnsi="Sylfaen" w:cs="Sylfaen"/>
          <w:noProof/>
          <w:szCs w:val="28"/>
          <w:lang w:val="ka-GE"/>
        </w:rPr>
        <w:t>4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>.</w:t>
      </w:r>
    </w:p>
    <w:p w:rsidR="00426530" w:rsidRPr="00CC62C7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5B1E40" w:rsidP="00426530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58BEAC9B" wp14:editId="2F6B6814">
            <wp:extent cx="5943600" cy="2362200"/>
            <wp:effectExtent l="0" t="0" r="0" b="0"/>
            <wp:docPr id="95" name="Chart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426530" w:rsidRPr="00CC62C7" w:rsidRDefault="00426530" w:rsidP="00426530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="005B1E40">
        <w:rPr>
          <w:rFonts w:ascii="Sylfaen" w:hAnsi="Sylfaen"/>
          <w:noProof/>
          <w:szCs w:val="28"/>
          <w:lang w:val="ka-GE"/>
        </w:rPr>
        <w:t>69</w:t>
      </w:r>
      <w:r w:rsidRPr="00CC62C7">
        <w:rPr>
          <w:rFonts w:ascii="Sylfaen" w:hAnsi="Sylfaen"/>
          <w:noProof/>
          <w:szCs w:val="28"/>
        </w:rPr>
        <w:t>.</w:t>
      </w:r>
      <w:r w:rsidR="005B1E40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ხოლო 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5B1E40">
        <w:rPr>
          <w:rFonts w:ascii="Sylfaen" w:hAnsi="Sylfaen"/>
          <w:noProof/>
          <w:szCs w:val="28"/>
          <w:lang w:val="ka-GE"/>
        </w:rPr>
        <w:t>31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5B1E40">
        <w:rPr>
          <w:rFonts w:ascii="Sylfaen" w:hAnsi="Sylfaen"/>
          <w:noProof/>
          <w:szCs w:val="28"/>
          <w:lang w:val="ka-GE"/>
        </w:rPr>
        <w:t>0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>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C62C7">
        <w:rPr>
          <w:rFonts w:ascii="Sylfaen" w:hAnsi="Sylfaen" w:cs="Sylfaen"/>
          <w:b/>
          <w:noProof/>
          <w:szCs w:val="28"/>
        </w:rPr>
        <w:t>სსიპ - საქართველოს სტატისტიკის ეროვნული სამსახური - საქსტატი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სსიპ</w:t>
      </w:r>
      <w:r w:rsidRPr="00CC62C7">
        <w:rPr>
          <w:rFonts w:ascii="Sylfaen" w:hAnsi="Sylfaen"/>
          <w:noProof/>
          <w:szCs w:val="28"/>
        </w:rPr>
        <w:t xml:space="preserve"> - </w:t>
      </w: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სტატისტიკის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ეროვნული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სამსახურისათვის</w:t>
      </w:r>
      <w:r w:rsidR="00BE1304" w:rsidRPr="00CC62C7">
        <w:rPr>
          <w:rFonts w:ascii="Sylfaen" w:hAnsi="Sylfaen"/>
          <w:noProof/>
          <w:szCs w:val="28"/>
        </w:rPr>
        <w:t xml:space="preserve"> </w:t>
      </w:r>
      <w:r w:rsidR="00571D95">
        <w:rPr>
          <w:rFonts w:ascii="Sylfaen" w:hAnsi="Sylfaen"/>
          <w:noProof/>
          <w:szCs w:val="28"/>
        </w:rPr>
        <w:t xml:space="preserve">2023 წლის 6 თვეში </w:t>
      </w:r>
      <w:r w:rsidR="0099001B" w:rsidRPr="00CC62C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/>
          <w:noProof/>
          <w:szCs w:val="28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szCs w:val="28"/>
        </w:rPr>
        <w:t>გამოყოფილმა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დაზუსტებულმა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ასიგნებებმა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შეადგინა</w:t>
      </w:r>
      <w:r w:rsidRPr="00CC62C7">
        <w:rPr>
          <w:rFonts w:ascii="Sylfaen" w:hAnsi="Sylfaen"/>
          <w:noProof/>
          <w:szCs w:val="28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9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357</w:t>
      </w:r>
      <w:r w:rsidRPr="00CC62C7">
        <w:rPr>
          <w:rFonts w:ascii="Sylfaen" w:eastAsia="Times New Roman" w:hAnsi="Sylfaen"/>
          <w:color w:val="000000"/>
        </w:rPr>
        <w:t>.</w:t>
      </w:r>
      <w:r w:rsidR="00CC62C7" w:rsidRPr="00CC62C7">
        <w:rPr>
          <w:rFonts w:ascii="Sylfaen" w:eastAsia="Times New Roman" w:hAnsi="Sylfaen"/>
          <w:color w:val="000000"/>
          <w:lang w:val="ka-GE"/>
        </w:rPr>
        <w:t>4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>ხოლო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ფაქტიურმა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დაფინანსებამ</w:t>
      </w:r>
      <w:r w:rsidRPr="00CC62C7">
        <w:rPr>
          <w:rFonts w:ascii="Sylfaen" w:hAnsi="Sylfaen"/>
          <w:noProof/>
          <w:szCs w:val="28"/>
        </w:rPr>
        <w:t xml:space="preserve"> - </w:t>
      </w:r>
      <w:r w:rsidR="005B1E40">
        <w:rPr>
          <w:rFonts w:ascii="Sylfaen" w:eastAsia="Times New Roman" w:hAnsi="Sylfaen"/>
          <w:color w:val="000000"/>
          <w:lang w:val="ka-GE"/>
        </w:rPr>
        <w:t>8</w:t>
      </w:r>
      <w:r w:rsidRPr="00CC62C7">
        <w:rPr>
          <w:rFonts w:ascii="Sylfaen" w:eastAsia="Times New Roman" w:hAnsi="Sylfaen"/>
          <w:color w:val="000000"/>
        </w:rPr>
        <w:t xml:space="preserve"> </w:t>
      </w:r>
      <w:r w:rsidR="005B1E40">
        <w:rPr>
          <w:rFonts w:ascii="Sylfaen" w:eastAsia="Times New Roman" w:hAnsi="Sylfaen"/>
          <w:color w:val="000000"/>
          <w:lang w:val="ka-GE"/>
        </w:rPr>
        <w:t>155</w:t>
      </w:r>
      <w:r w:rsidRPr="00CC62C7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6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</w:t>
      </w:r>
      <w:r w:rsidRPr="00CC62C7">
        <w:rPr>
          <w:rFonts w:ascii="Sylfaen" w:hAnsi="Sylfaen"/>
          <w:noProof/>
          <w:szCs w:val="28"/>
        </w:rPr>
        <w:t xml:space="preserve">, </w:t>
      </w:r>
      <w:r w:rsidRPr="00CC62C7">
        <w:rPr>
          <w:rFonts w:ascii="Sylfaen" w:hAnsi="Sylfaen" w:cs="Sylfaen"/>
          <w:noProof/>
          <w:szCs w:val="28"/>
        </w:rPr>
        <w:t xml:space="preserve">რაც </w:t>
      </w:r>
      <w:r w:rsidR="0099001B" w:rsidRPr="00CC62C7">
        <w:rPr>
          <w:rFonts w:ascii="Sylfaen" w:hAnsi="Sylfaen" w:cs="Sylfaen"/>
          <w:noProof/>
          <w:szCs w:val="28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szCs w:val="28"/>
        </w:rPr>
        <w:t xml:space="preserve"> </w:t>
      </w:r>
      <w:r w:rsidR="005B1E40">
        <w:rPr>
          <w:rFonts w:ascii="Sylfaen" w:hAnsi="Sylfaen" w:cs="Sylfaen"/>
          <w:noProof/>
          <w:szCs w:val="28"/>
          <w:lang w:val="ka-GE"/>
        </w:rPr>
        <w:t>2 728</w:t>
      </w:r>
      <w:r w:rsidRPr="00CC62C7">
        <w:rPr>
          <w:rFonts w:ascii="Sylfaen" w:eastAsia="Times New Roman" w:hAnsi="Sylfaen"/>
          <w:color w:val="000000"/>
        </w:rPr>
        <w:t>.</w:t>
      </w:r>
      <w:r w:rsidR="005B1E40">
        <w:rPr>
          <w:rFonts w:ascii="Sylfaen" w:eastAsia="Times New Roman" w:hAnsi="Sylfaen"/>
          <w:color w:val="000000"/>
          <w:lang w:val="ka-GE"/>
        </w:rPr>
        <w:t>9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ათასი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ლარით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  <w:lang w:val="ka-GE"/>
        </w:rPr>
        <w:t>მეტია</w:t>
      </w:r>
      <w:r w:rsidRPr="00CC62C7">
        <w:rPr>
          <w:rFonts w:ascii="Sylfaen" w:hAnsi="Sylfaen"/>
          <w:noProof/>
          <w:szCs w:val="28"/>
        </w:rPr>
        <w:t xml:space="preserve">.  </w:t>
      </w:r>
    </w:p>
    <w:p w:rsidR="00426530" w:rsidRPr="00CC62C7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2022-2023 წლებში 6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CC62C7" w:rsidRDefault="005B1E40" w:rsidP="008B71B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06F55BEF" wp14:editId="4D079DA4">
            <wp:extent cx="5943600" cy="1409700"/>
            <wp:effectExtent l="0" t="0" r="0" b="0"/>
            <wp:docPr id="96" name="Chart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26530" w:rsidRPr="00CC62C7" w:rsidRDefault="00426530" w:rsidP="008B71B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noProof/>
          <w:szCs w:val="28"/>
        </w:rPr>
        <w:t>სსიპ</w:t>
      </w:r>
      <w:r w:rsidRPr="00CC62C7">
        <w:rPr>
          <w:rFonts w:ascii="Sylfaen" w:hAnsi="Sylfaen"/>
          <w:noProof/>
          <w:szCs w:val="28"/>
        </w:rPr>
        <w:t xml:space="preserve"> - </w:t>
      </w:r>
      <w:r w:rsidRPr="00CC62C7">
        <w:rPr>
          <w:rFonts w:ascii="Sylfaen" w:hAnsi="Sylfaen" w:cs="Sylfaen"/>
          <w:noProof/>
          <w:szCs w:val="28"/>
        </w:rPr>
        <w:t>საქართველოს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სტატისტიკის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ეროვნული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სამსახურისათვის</w:t>
      </w:r>
      <w:r w:rsidRPr="00CC62C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CC62C7">
        <w:rPr>
          <w:rFonts w:ascii="Sylfaen" w:hAnsi="Sylfaen"/>
          <w:noProof/>
          <w:szCs w:val="28"/>
          <w:lang w:val="ka-GE"/>
        </w:rPr>
        <w:t>„</w:t>
      </w:r>
      <w:r w:rsidRPr="00CC62C7">
        <w:rPr>
          <w:rFonts w:ascii="Sylfaen" w:hAnsi="Sylfaen"/>
          <w:noProof/>
          <w:szCs w:val="28"/>
        </w:rPr>
        <w:t xml:space="preserve">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CC62C7">
        <w:rPr>
          <w:rFonts w:ascii="Sylfaen" w:hAnsi="Sylfaen"/>
          <w:noProof/>
          <w:szCs w:val="28"/>
          <w:lang w:val="ka-GE"/>
        </w:rPr>
        <w:t>9</w:t>
      </w:r>
      <w:r w:rsidR="005B1E40">
        <w:rPr>
          <w:rFonts w:ascii="Sylfaen" w:hAnsi="Sylfaen"/>
          <w:noProof/>
          <w:szCs w:val="28"/>
          <w:lang w:val="ka-GE"/>
        </w:rPr>
        <w:t>7</w:t>
      </w:r>
      <w:r w:rsidRPr="00CC62C7">
        <w:rPr>
          <w:rFonts w:ascii="Sylfaen" w:hAnsi="Sylfaen"/>
          <w:noProof/>
          <w:szCs w:val="28"/>
        </w:rPr>
        <w:t>.</w:t>
      </w:r>
      <w:r w:rsidR="005B1E40">
        <w:rPr>
          <w:rFonts w:ascii="Sylfaen" w:hAnsi="Sylfaen"/>
          <w:noProof/>
          <w:szCs w:val="28"/>
          <w:lang w:val="ka-GE"/>
        </w:rPr>
        <w:t>9</w:t>
      </w:r>
      <w:r w:rsidRPr="00CC62C7">
        <w:rPr>
          <w:rFonts w:ascii="Sylfaen" w:hAnsi="Sylfaen"/>
          <w:noProof/>
          <w:szCs w:val="28"/>
        </w:rPr>
        <w:t xml:space="preserve">%, </w:t>
      </w:r>
      <w:r w:rsidRPr="00CC62C7">
        <w:rPr>
          <w:rFonts w:ascii="Sylfaen" w:hAnsi="Sylfaen"/>
          <w:noProof/>
          <w:szCs w:val="28"/>
          <w:lang w:val="ka-GE"/>
        </w:rPr>
        <w:t>ხოლო „</w:t>
      </w:r>
      <w:r w:rsidRPr="00CC62C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CC62C7">
        <w:rPr>
          <w:rFonts w:ascii="Sylfaen" w:hAnsi="Sylfaen"/>
          <w:noProof/>
          <w:szCs w:val="28"/>
        </w:rPr>
        <w:t xml:space="preserve"> </w:t>
      </w:r>
      <w:r w:rsidRPr="00CC62C7">
        <w:rPr>
          <w:rFonts w:ascii="Sylfaen" w:hAnsi="Sylfaen"/>
          <w:noProof/>
          <w:szCs w:val="28"/>
          <w:lang w:val="ka-GE"/>
        </w:rPr>
        <w:t>-</w:t>
      </w:r>
      <w:r w:rsidRPr="00CC62C7">
        <w:rPr>
          <w:rFonts w:ascii="Sylfaen" w:hAnsi="Sylfaen"/>
          <w:noProof/>
          <w:szCs w:val="28"/>
        </w:rPr>
        <w:t xml:space="preserve"> </w:t>
      </w:r>
      <w:r w:rsidR="00CC62C7" w:rsidRPr="00CC62C7">
        <w:rPr>
          <w:rFonts w:ascii="Sylfaen" w:hAnsi="Sylfaen"/>
          <w:noProof/>
          <w:szCs w:val="28"/>
          <w:lang w:val="ka-GE"/>
        </w:rPr>
        <w:t>2</w:t>
      </w:r>
      <w:r w:rsidRPr="00CC62C7">
        <w:rPr>
          <w:rFonts w:ascii="Sylfaen" w:hAnsi="Sylfaen"/>
          <w:noProof/>
          <w:szCs w:val="28"/>
          <w:lang w:val="ka-GE"/>
        </w:rPr>
        <w:t>.</w:t>
      </w:r>
      <w:r w:rsidR="005B1E40">
        <w:rPr>
          <w:rFonts w:ascii="Sylfaen" w:hAnsi="Sylfaen"/>
          <w:noProof/>
          <w:szCs w:val="28"/>
          <w:lang w:val="ka-GE"/>
        </w:rPr>
        <w:t>1</w:t>
      </w:r>
      <w:r w:rsidRPr="00CC62C7">
        <w:rPr>
          <w:rFonts w:ascii="Sylfaen" w:hAnsi="Sylfaen"/>
          <w:noProof/>
          <w:szCs w:val="28"/>
        </w:rPr>
        <w:t>%</w:t>
      </w:r>
      <w:r w:rsidRPr="00CC62C7">
        <w:rPr>
          <w:rFonts w:ascii="Sylfaen" w:hAnsi="Sylfaen"/>
          <w:noProof/>
          <w:szCs w:val="28"/>
          <w:lang w:val="ka-GE"/>
        </w:rPr>
        <w:t>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C62C7">
        <w:rPr>
          <w:rFonts w:ascii="Sylfaen" w:eastAsia="Times New Roman" w:hAnsi="Sylfaen"/>
          <w:lang w:val="ka-GE"/>
        </w:rPr>
        <w:t>სსიპ - საქართველოს მეცნიერებათა ეროვნული აკადემიისათვის</w:t>
      </w:r>
      <w:r w:rsidR="00BE1304" w:rsidRPr="00CC62C7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CC62C7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CC62C7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3432D0">
        <w:rPr>
          <w:rFonts w:ascii="Sylfaen" w:eastAsia="Times New Roman" w:hAnsi="Sylfaen"/>
          <w:lang w:val="ka-GE"/>
        </w:rPr>
        <w:t>2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3432D0">
        <w:rPr>
          <w:rFonts w:ascii="Sylfaen" w:eastAsia="Times New Roman" w:hAnsi="Sylfaen"/>
          <w:lang w:val="ka-GE"/>
        </w:rPr>
        <w:t>462</w:t>
      </w:r>
      <w:r w:rsidRPr="00CC62C7">
        <w:rPr>
          <w:rFonts w:ascii="Sylfaen" w:eastAsia="Times New Roman" w:hAnsi="Sylfaen"/>
          <w:lang w:val="ka-GE"/>
        </w:rPr>
        <w:t>.</w:t>
      </w:r>
      <w:r w:rsidRPr="00CC62C7">
        <w:rPr>
          <w:rFonts w:ascii="Sylfaen" w:eastAsia="Times New Roman" w:hAnsi="Sylfaen"/>
        </w:rPr>
        <w:t>0</w:t>
      </w:r>
      <w:r w:rsidRPr="00CC62C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3432D0">
        <w:rPr>
          <w:rFonts w:ascii="Sylfaen" w:eastAsia="Times New Roman" w:hAnsi="Sylfaen"/>
          <w:lang w:val="ka-GE"/>
        </w:rPr>
        <w:t>2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3432D0">
        <w:rPr>
          <w:rFonts w:ascii="Sylfaen" w:eastAsia="Times New Roman" w:hAnsi="Sylfaen"/>
          <w:lang w:val="ka-GE"/>
        </w:rPr>
        <w:t>245</w:t>
      </w:r>
      <w:r w:rsidRPr="00CC62C7">
        <w:rPr>
          <w:rFonts w:ascii="Sylfaen" w:eastAsia="Times New Roman" w:hAnsi="Sylfaen"/>
          <w:lang w:val="ka-GE"/>
        </w:rPr>
        <w:t>.</w:t>
      </w:r>
      <w:r w:rsidR="003432D0">
        <w:rPr>
          <w:rFonts w:ascii="Sylfaen" w:eastAsia="Times New Roman" w:hAnsi="Sylfaen"/>
          <w:lang w:val="ka-GE"/>
        </w:rPr>
        <w:t>8</w:t>
      </w:r>
      <w:r w:rsidRPr="00CC62C7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CC62C7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Pr="00CC62C7">
        <w:rPr>
          <w:rFonts w:ascii="Sylfaen" w:eastAsia="Times New Roman" w:hAnsi="Sylfaen"/>
          <w:lang w:val="ka-GE"/>
        </w:rPr>
        <w:t xml:space="preserve"> </w:t>
      </w:r>
      <w:r w:rsidR="003432D0">
        <w:rPr>
          <w:rFonts w:ascii="Sylfaen" w:eastAsia="Times New Roman" w:hAnsi="Sylfaen"/>
          <w:lang w:val="ka-GE"/>
        </w:rPr>
        <w:t>209</w:t>
      </w:r>
      <w:r w:rsidRPr="00CC62C7">
        <w:rPr>
          <w:rFonts w:ascii="Sylfaen" w:eastAsia="Times New Roman" w:hAnsi="Sylfaen"/>
          <w:lang w:val="ka-GE"/>
        </w:rPr>
        <w:t>.</w:t>
      </w:r>
      <w:r w:rsidR="003432D0">
        <w:rPr>
          <w:rFonts w:ascii="Sylfaen" w:eastAsia="Times New Roman" w:hAnsi="Sylfaen"/>
          <w:lang w:val="ka-GE"/>
        </w:rPr>
        <w:t>6</w:t>
      </w:r>
      <w:r w:rsidRPr="00CC62C7">
        <w:rPr>
          <w:rFonts w:ascii="Sylfaen" w:eastAsia="Times New Roman" w:hAnsi="Sylfaen"/>
          <w:lang w:val="ka-GE"/>
        </w:rPr>
        <w:t xml:space="preserve"> ათასი ლარით მეტია.</w:t>
      </w:r>
    </w:p>
    <w:p w:rsidR="00426530" w:rsidRPr="00CC62C7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426530" w:rsidRPr="00B86105" w:rsidRDefault="005B1E40" w:rsidP="00426530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316FD071" wp14:editId="4AF9273C">
            <wp:extent cx="5943600" cy="1352550"/>
            <wp:effectExtent l="0" t="0" r="0" b="0"/>
            <wp:docPr id="97" name="Chart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5B1E40" w:rsidRPr="005B1E40" w:rsidRDefault="005B1E40" w:rsidP="005B1E4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B1E40">
        <w:rPr>
          <w:rFonts w:ascii="Sylfaen" w:hAnsi="Sylfaen" w:cs="Sylfaen"/>
          <w:noProof/>
          <w:szCs w:val="28"/>
        </w:rPr>
        <w:t xml:space="preserve">სსიპ - საქართველოს მეცნიერებათა ეროვნული აკადემიისათვის გამოყოფილ სახსრებში „ხარჯების“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5B1E40">
        <w:rPr>
          <w:rFonts w:ascii="Sylfaen" w:hAnsi="Sylfaen" w:cs="Sylfaen"/>
          <w:noProof/>
          <w:szCs w:val="28"/>
        </w:rPr>
        <w:t>9</w:t>
      </w:r>
      <w:r>
        <w:rPr>
          <w:rFonts w:ascii="Sylfaen" w:hAnsi="Sylfaen" w:cs="Sylfaen"/>
          <w:noProof/>
          <w:szCs w:val="28"/>
          <w:lang w:val="ka-GE"/>
        </w:rPr>
        <w:t>8</w:t>
      </w:r>
      <w:r w:rsidRPr="005B1E40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5B1E4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5B1E40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5B1E40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5B1E40">
        <w:rPr>
          <w:rFonts w:ascii="Sylfaen" w:hAnsi="Sylfaen" w:cs="Sylfaen"/>
          <w:noProof/>
          <w:szCs w:val="28"/>
        </w:rPr>
        <w:t>%.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t>საქართველოს სავაჭრო-სამრეწველო პალატა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CC62C7">
        <w:rPr>
          <w:rFonts w:ascii="Sylfaen" w:hAnsi="Sylfaen" w:cs="Sylfaen"/>
          <w:noProof/>
          <w:lang w:val="ka-GE"/>
        </w:rPr>
        <w:t>საქართველოს სავაჭრო-სამრეწველო პალატისათვის</w:t>
      </w:r>
      <w:r w:rsidR="00BE1304" w:rsidRPr="00CC62C7">
        <w:rPr>
          <w:rFonts w:ascii="Sylfaen" w:hAnsi="Sylfaen" w:cs="Sylfaen"/>
          <w:noProof/>
          <w:lang w:val="ka-GE"/>
        </w:rPr>
        <w:t xml:space="preserve"> </w:t>
      </w:r>
      <w:r w:rsidR="00571D95">
        <w:rPr>
          <w:rFonts w:ascii="Sylfaen" w:hAnsi="Sylfaen" w:cs="Sylfaen"/>
          <w:noProof/>
          <w:lang w:val="ka-GE"/>
        </w:rPr>
        <w:t xml:space="preserve">2023 წლის 6 თვეში </w:t>
      </w:r>
      <w:r w:rsidR="0099001B" w:rsidRPr="00CC62C7">
        <w:rPr>
          <w:rFonts w:ascii="Sylfaen" w:hAnsi="Sylfaen" w:cs="Sylfaen"/>
          <w:noProof/>
          <w:lang w:val="ka-GE"/>
        </w:rPr>
        <w:t xml:space="preserve">სახელმწიფო ბიუჯეტით </w:t>
      </w:r>
      <w:r w:rsidRPr="00CC62C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Pr="00CC62C7">
        <w:rPr>
          <w:rFonts w:ascii="Sylfaen" w:hAnsi="Sylfaen" w:cs="Sylfaen"/>
          <w:noProof/>
        </w:rPr>
        <w:t xml:space="preserve"> </w:t>
      </w:r>
      <w:r w:rsidR="003432D0">
        <w:rPr>
          <w:rFonts w:ascii="Sylfaen" w:hAnsi="Sylfaen" w:cs="Sylfaen"/>
          <w:noProof/>
          <w:lang w:val="ka-GE"/>
        </w:rPr>
        <w:t>973</w:t>
      </w:r>
      <w:r w:rsidRPr="00CC62C7">
        <w:rPr>
          <w:rFonts w:ascii="Sylfaen" w:eastAsia="Times New Roman" w:hAnsi="Sylfaen"/>
          <w:color w:val="000000"/>
        </w:rPr>
        <w:t>.</w:t>
      </w:r>
      <w:r w:rsidR="003432D0">
        <w:rPr>
          <w:rFonts w:ascii="Sylfaen" w:eastAsia="Times New Roman" w:hAnsi="Sylfaen"/>
          <w:color w:val="000000"/>
          <w:lang w:val="ka-GE"/>
        </w:rPr>
        <w:t>5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CC62C7">
        <w:rPr>
          <w:rFonts w:ascii="Sylfaen" w:hAnsi="Sylfaen" w:cs="Sylfaen"/>
          <w:noProof/>
        </w:rPr>
        <w:t xml:space="preserve"> -</w:t>
      </w:r>
      <w:r w:rsidRPr="00CC62C7">
        <w:rPr>
          <w:rFonts w:ascii="Sylfaen" w:hAnsi="Sylfaen" w:cs="Sylfaen"/>
          <w:noProof/>
          <w:lang w:val="ka-GE"/>
        </w:rPr>
        <w:t xml:space="preserve"> </w:t>
      </w:r>
      <w:r w:rsidR="003432D0">
        <w:rPr>
          <w:rFonts w:ascii="Sylfaen" w:hAnsi="Sylfaen" w:cs="Sylfaen"/>
          <w:noProof/>
          <w:lang w:val="ka-GE"/>
        </w:rPr>
        <w:t>899</w:t>
      </w:r>
      <w:r w:rsidRPr="00CC62C7">
        <w:rPr>
          <w:rFonts w:ascii="Sylfaen" w:eastAsia="Times New Roman" w:hAnsi="Sylfaen"/>
          <w:color w:val="000000"/>
        </w:rPr>
        <w:t>.</w:t>
      </w:r>
      <w:r w:rsidR="003432D0">
        <w:rPr>
          <w:rFonts w:ascii="Sylfaen" w:eastAsia="Times New Roman" w:hAnsi="Sylfaen"/>
          <w:color w:val="000000"/>
          <w:lang w:val="ka-GE"/>
        </w:rPr>
        <w:t>8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 xml:space="preserve">ათასი ლარი, </w:t>
      </w:r>
      <w:r w:rsidRPr="00CC62C7">
        <w:rPr>
          <w:rFonts w:ascii="Sylfaen" w:hAnsi="Sylfaen"/>
          <w:u w:color="FF0000"/>
          <w:lang w:val="ka-GE"/>
        </w:rPr>
        <w:t xml:space="preserve">რაც </w:t>
      </w:r>
      <w:r w:rsidR="0099001B" w:rsidRPr="00CC62C7">
        <w:rPr>
          <w:rFonts w:ascii="Sylfaen" w:hAnsi="Sylfaen"/>
          <w:u w:color="FF0000"/>
          <w:lang w:val="ka-GE"/>
        </w:rPr>
        <w:t>2022 წლის შესაბამის მაჩვენებელზე</w:t>
      </w:r>
      <w:r w:rsidRPr="00CC62C7">
        <w:rPr>
          <w:rFonts w:ascii="Sylfaen" w:hAnsi="Sylfaen"/>
          <w:u w:color="FF0000"/>
          <w:lang w:val="ka-GE"/>
        </w:rPr>
        <w:t xml:space="preserve"> </w:t>
      </w:r>
      <w:r w:rsidR="003432D0">
        <w:rPr>
          <w:rFonts w:ascii="Sylfaen" w:eastAsia="Times New Roman" w:hAnsi="Sylfaen"/>
          <w:color w:val="000000"/>
          <w:lang w:val="ka-GE"/>
        </w:rPr>
        <w:t>136</w:t>
      </w:r>
      <w:r w:rsidRPr="00CC62C7">
        <w:rPr>
          <w:rFonts w:ascii="Sylfaen" w:eastAsia="Times New Roman" w:hAnsi="Sylfaen"/>
          <w:color w:val="000000"/>
        </w:rPr>
        <w:t>.</w:t>
      </w:r>
      <w:r w:rsidR="003432D0">
        <w:rPr>
          <w:rFonts w:ascii="Sylfaen" w:eastAsia="Times New Roman" w:hAnsi="Sylfaen"/>
          <w:color w:val="000000"/>
          <w:lang w:val="ka-GE"/>
        </w:rPr>
        <w:t>4</w:t>
      </w:r>
      <w:r w:rsidRPr="00CC62C7">
        <w:rPr>
          <w:rFonts w:ascii="Sylfaen" w:eastAsia="Times New Roman" w:hAnsi="Sylfaen"/>
          <w:color w:val="000000"/>
          <w:lang w:val="ka-GE"/>
        </w:rPr>
        <w:t xml:space="preserve"> </w:t>
      </w:r>
      <w:r w:rsidRPr="00CC62C7">
        <w:rPr>
          <w:rFonts w:ascii="Sylfaen" w:hAnsi="Sylfaen"/>
          <w:u w:color="FF0000"/>
          <w:lang w:val="ka-GE"/>
        </w:rPr>
        <w:t>ათასი ლარით მეტია.</w:t>
      </w:r>
    </w:p>
    <w:p w:rsidR="00426530" w:rsidRPr="00CC62C7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3432D0" w:rsidP="00426530">
      <w:pPr>
        <w:spacing w:before="240"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1C1F4CBB" wp14:editId="06AC3F8B">
            <wp:extent cx="5943600" cy="1371600"/>
            <wp:effectExtent l="0" t="0" r="0" b="0"/>
            <wp:docPr id="98" name="Chart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8C275E" w:rsidRPr="003432D0" w:rsidRDefault="003432D0" w:rsidP="003432D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432D0">
        <w:rPr>
          <w:rFonts w:ascii="Sylfaen" w:hAnsi="Sylfaen" w:cs="Sylfaen"/>
          <w:noProof/>
          <w:szCs w:val="28"/>
        </w:rPr>
        <w:lastRenderedPageBreak/>
        <w:t xml:space="preserve">საქართველოს სავაჭრო-სამრეწველო პალატისათვის </w:t>
      </w:r>
      <w:r w:rsidRPr="005B1E40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5B1E40">
        <w:rPr>
          <w:rFonts w:ascii="Sylfaen" w:hAnsi="Sylfaen" w:cs="Sylfaen"/>
          <w:noProof/>
          <w:szCs w:val="28"/>
        </w:rPr>
        <w:t>9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5B1E40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5B1E4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5B1E40">
        <w:rPr>
          <w:rFonts w:ascii="Sylfaen" w:hAnsi="Sylfaen" w:cs="Sylfaen"/>
          <w:noProof/>
          <w:szCs w:val="28"/>
        </w:rPr>
        <w:t xml:space="preserve"> - </w:t>
      </w:r>
      <w:r>
        <w:rPr>
          <w:rFonts w:ascii="Sylfaen" w:hAnsi="Sylfaen" w:cs="Sylfaen"/>
          <w:noProof/>
          <w:szCs w:val="28"/>
          <w:lang w:val="ka-GE"/>
        </w:rPr>
        <w:t>0</w:t>
      </w:r>
      <w:r w:rsidRPr="005B1E40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5B1E40">
        <w:rPr>
          <w:rFonts w:ascii="Sylfaen" w:hAnsi="Sylfaen" w:cs="Sylfaen"/>
          <w:noProof/>
          <w:szCs w:val="28"/>
        </w:rPr>
        <w:t>%.</w:t>
      </w:r>
    </w:p>
    <w:p w:rsidR="00426530" w:rsidRPr="00CC62C7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C62C7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:rsidR="00426530" w:rsidRPr="00CC62C7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C62C7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="00BE1304" w:rsidRPr="00CC62C7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CC62C7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CC62C7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3432D0">
        <w:rPr>
          <w:rFonts w:ascii="Sylfaen" w:eastAsia="Times New Roman" w:hAnsi="Sylfaen"/>
          <w:lang w:val="ka-GE"/>
        </w:rPr>
        <w:t>3</w:t>
      </w:r>
      <w:r w:rsidRPr="00CC62C7">
        <w:rPr>
          <w:rFonts w:ascii="Sylfaen" w:eastAsia="Times New Roman" w:hAnsi="Sylfaen"/>
        </w:rPr>
        <w:t xml:space="preserve"> </w:t>
      </w:r>
      <w:r w:rsidR="003432D0">
        <w:rPr>
          <w:rFonts w:ascii="Sylfaen" w:eastAsia="Times New Roman" w:hAnsi="Sylfaen"/>
          <w:lang w:val="ka-GE"/>
        </w:rPr>
        <w:t>318</w:t>
      </w:r>
      <w:r w:rsidRPr="00CC62C7">
        <w:rPr>
          <w:rFonts w:ascii="Sylfaen" w:eastAsia="Times New Roman" w:hAnsi="Sylfaen"/>
        </w:rPr>
        <w:t>.</w:t>
      </w:r>
      <w:r w:rsidR="003432D0">
        <w:rPr>
          <w:rFonts w:ascii="Sylfaen" w:eastAsia="Times New Roman" w:hAnsi="Sylfaen"/>
          <w:lang w:val="ka-GE"/>
        </w:rPr>
        <w:t>6</w:t>
      </w:r>
      <w:r w:rsidRPr="00CC62C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CC62C7">
        <w:rPr>
          <w:rFonts w:ascii="Sylfaen" w:eastAsia="Times New Roman" w:hAnsi="Sylfaen"/>
        </w:rPr>
        <w:t xml:space="preserve"> </w:t>
      </w:r>
      <w:r w:rsidR="003432D0">
        <w:rPr>
          <w:rFonts w:ascii="Sylfaen" w:eastAsia="Times New Roman" w:hAnsi="Sylfaen"/>
          <w:lang w:val="ka-GE"/>
        </w:rPr>
        <w:t>3</w:t>
      </w:r>
      <w:r w:rsidRPr="00CC62C7">
        <w:rPr>
          <w:rFonts w:ascii="Sylfaen" w:eastAsia="Times New Roman" w:hAnsi="Sylfaen"/>
        </w:rPr>
        <w:t xml:space="preserve"> </w:t>
      </w:r>
      <w:r w:rsidR="003432D0">
        <w:rPr>
          <w:rFonts w:ascii="Sylfaen" w:eastAsia="Times New Roman" w:hAnsi="Sylfaen"/>
          <w:lang w:val="ka-GE"/>
        </w:rPr>
        <w:t>187</w:t>
      </w:r>
      <w:r w:rsidRPr="00CC62C7">
        <w:rPr>
          <w:rFonts w:ascii="Sylfaen" w:eastAsia="Times New Roman" w:hAnsi="Sylfaen"/>
        </w:rPr>
        <w:t>.</w:t>
      </w:r>
      <w:r w:rsidR="003432D0">
        <w:rPr>
          <w:rFonts w:ascii="Sylfaen" w:eastAsia="Times New Roman" w:hAnsi="Sylfaen"/>
          <w:lang w:val="ka-GE"/>
        </w:rPr>
        <w:t>4</w:t>
      </w:r>
      <w:r w:rsidRPr="00CC62C7">
        <w:rPr>
          <w:rFonts w:ascii="Sylfaen" w:eastAsia="Times New Roman" w:hAnsi="Sylfaen"/>
          <w:lang w:val="ka-GE"/>
        </w:rPr>
        <w:t xml:space="preserve"> ათასი ლარი,</w:t>
      </w:r>
      <w:r w:rsidRPr="00CC62C7">
        <w:rPr>
          <w:rFonts w:ascii="Sylfaen" w:eastAsia="Times New Roman" w:hAnsi="Sylfaen"/>
        </w:rPr>
        <w:t xml:space="preserve"> </w:t>
      </w:r>
      <w:r w:rsidRPr="00CC62C7">
        <w:rPr>
          <w:rFonts w:ascii="Sylfaen" w:hAnsi="Sylfaen" w:cs="Sylfaen"/>
          <w:noProof/>
          <w:lang w:val="ka-GE"/>
        </w:rPr>
        <w:t xml:space="preserve">რაც </w:t>
      </w:r>
      <w:r w:rsidR="0099001B" w:rsidRPr="00CC62C7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CC62C7">
        <w:rPr>
          <w:rFonts w:ascii="Sylfaen" w:hAnsi="Sylfaen" w:cs="Sylfaen"/>
          <w:noProof/>
          <w:lang w:val="ka-GE"/>
        </w:rPr>
        <w:t xml:space="preserve"> </w:t>
      </w:r>
      <w:r w:rsidR="003432D0">
        <w:rPr>
          <w:rFonts w:ascii="Sylfaen" w:hAnsi="Sylfaen" w:cs="Sylfaen"/>
          <w:noProof/>
          <w:lang w:val="ka-GE"/>
        </w:rPr>
        <w:t>16</w:t>
      </w:r>
      <w:r w:rsidRPr="00CC62C7">
        <w:rPr>
          <w:rFonts w:ascii="Sylfaen" w:hAnsi="Sylfaen" w:cs="Sylfaen"/>
          <w:noProof/>
        </w:rPr>
        <w:t>.</w:t>
      </w:r>
      <w:r w:rsidR="003432D0">
        <w:rPr>
          <w:rFonts w:ascii="Sylfaen" w:hAnsi="Sylfaen" w:cs="Sylfaen"/>
          <w:noProof/>
          <w:lang w:val="ka-GE"/>
        </w:rPr>
        <w:t>4</w:t>
      </w:r>
      <w:r w:rsidRPr="00CC62C7">
        <w:rPr>
          <w:rFonts w:ascii="Sylfaen" w:hAnsi="Sylfaen" w:cs="Sylfaen"/>
          <w:noProof/>
          <w:lang w:val="ka-GE"/>
        </w:rPr>
        <w:t xml:space="preserve"> ათასი ლარით </w:t>
      </w:r>
      <w:r w:rsidR="003432D0">
        <w:rPr>
          <w:rFonts w:ascii="Sylfaen" w:hAnsi="Sylfaen" w:cs="Sylfaen"/>
          <w:noProof/>
          <w:lang w:val="ka-GE"/>
        </w:rPr>
        <w:t>ნაკლებია</w:t>
      </w:r>
      <w:r w:rsidRPr="00CC62C7">
        <w:rPr>
          <w:rFonts w:ascii="Sylfaen" w:hAnsi="Sylfaen" w:cs="Sylfaen"/>
          <w:noProof/>
          <w:lang w:val="ka-GE"/>
        </w:rPr>
        <w:t xml:space="preserve">. </w:t>
      </w:r>
    </w:p>
    <w:p w:rsidR="00426530" w:rsidRPr="00CC62C7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CC62C7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CC62C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3432D0" w:rsidP="00426530">
      <w:pPr>
        <w:spacing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1C9C8968" wp14:editId="6100BF91">
            <wp:extent cx="5943600" cy="1600200"/>
            <wp:effectExtent l="0" t="0" r="0" b="0"/>
            <wp:docPr id="99" name="Chart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3432D0" w:rsidRPr="003432D0" w:rsidRDefault="003432D0" w:rsidP="003432D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3432D0">
        <w:rPr>
          <w:rFonts w:ascii="Sylfaen" w:hAnsi="Sylfaen" w:cs="Sylfaen"/>
          <w:noProof/>
          <w:szCs w:val="28"/>
        </w:rPr>
        <w:t xml:space="preserve">სსიპ - რელიგიის საკითხთა სახელმწიფო სააგენტოსათვის </w:t>
      </w:r>
      <w:r w:rsidRPr="005B1E40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</w:t>
      </w:r>
      <w:r w:rsidRPr="00CC62C7">
        <w:rPr>
          <w:rFonts w:ascii="Sylfaen" w:hAnsi="Sylfaen" w:cs="Sylfaen"/>
          <w:noProof/>
          <w:szCs w:val="28"/>
        </w:rPr>
        <w:t>მუხლის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საკასო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>შესრულებამ</w:t>
      </w:r>
      <w:r w:rsidRPr="005B1E40">
        <w:rPr>
          <w:rFonts w:ascii="Sylfaen" w:hAnsi="Sylfaen" w:cs="Sylfaen"/>
          <w:noProof/>
          <w:szCs w:val="28"/>
        </w:rPr>
        <w:t xml:space="preserve"> </w:t>
      </w:r>
      <w:r w:rsidRPr="00CC62C7">
        <w:rPr>
          <w:rFonts w:ascii="Sylfaen" w:hAnsi="Sylfaen" w:cs="Sylfaen"/>
          <w:noProof/>
          <w:szCs w:val="28"/>
        </w:rPr>
        <w:t xml:space="preserve">შეადგინა </w:t>
      </w:r>
      <w:r w:rsidRPr="005B1E40">
        <w:rPr>
          <w:rFonts w:ascii="Sylfaen" w:hAnsi="Sylfaen" w:cs="Sylfaen"/>
          <w:noProof/>
          <w:szCs w:val="28"/>
        </w:rPr>
        <w:t>9</w:t>
      </w:r>
      <w:r w:rsidRPr="003432D0">
        <w:rPr>
          <w:rFonts w:ascii="Sylfaen" w:hAnsi="Sylfaen" w:cs="Sylfaen"/>
          <w:noProof/>
          <w:szCs w:val="28"/>
        </w:rPr>
        <w:t>9</w:t>
      </w:r>
      <w:r w:rsidRPr="005B1E40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8</w:t>
      </w:r>
      <w:r w:rsidRPr="005B1E40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</w:t>
      </w:r>
      <w:r w:rsidRPr="00CC62C7">
        <w:rPr>
          <w:rFonts w:ascii="Sylfaen" w:hAnsi="Sylfaen" w:cs="Sylfaen"/>
          <w:noProof/>
          <w:szCs w:val="28"/>
        </w:rPr>
        <w:t>მუხლით</w:t>
      </w:r>
      <w:r w:rsidRPr="005B1E40">
        <w:rPr>
          <w:rFonts w:ascii="Sylfaen" w:hAnsi="Sylfaen" w:cs="Sylfaen"/>
          <w:noProof/>
          <w:szCs w:val="28"/>
        </w:rPr>
        <w:t xml:space="preserve"> - </w:t>
      </w:r>
      <w:r w:rsidRPr="003432D0">
        <w:rPr>
          <w:rFonts w:ascii="Sylfaen" w:hAnsi="Sylfaen" w:cs="Sylfaen"/>
          <w:noProof/>
          <w:szCs w:val="28"/>
        </w:rPr>
        <w:t>0</w:t>
      </w:r>
      <w:r w:rsidRPr="005B1E40">
        <w:rPr>
          <w:rFonts w:ascii="Sylfaen" w:hAnsi="Sylfaen" w:cs="Sylfaen"/>
          <w:noProof/>
          <w:szCs w:val="28"/>
        </w:rPr>
        <w:t>.</w:t>
      </w:r>
      <w:r>
        <w:rPr>
          <w:rFonts w:ascii="Sylfaen" w:hAnsi="Sylfaen" w:cs="Sylfaen"/>
          <w:noProof/>
          <w:szCs w:val="28"/>
          <w:lang w:val="ka-GE"/>
        </w:rPr>
        <w:t>2</w:t>
      </w:r>
      <w:r w:rsidRPr="005B1E40">
        <w:rPr>
          <w:rFonts w:ascii="Sylfaen" w:hAnsi="Sylfaen" w:cs="Sylfaen"/>
          <w:noProof/>
          <w:szCs w:val="28"/>
        </w:rPr>
        <w:t>%.</w:t>
      </w:r>
    </w:p>
    <w:p w:rsidR="005F7C60" w:rsidRPr="00EA55A0" w:rsidRDefault="005F7C60" w:rsidP="005F7C6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t>სპეციალური საგამოძიებო სამსახური</w:t>
      </w:r>
    </w:p>
    <w:p w:rsidR="00426530" w:rsidRPr="00EA55A0" w:rsidRDefault="005F7C60" w:rsidP="005F7C6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eastAsia="Times New Roman" w:hAnsi="Sylfaen"/>
          <w:lang w:val="ka-GE"/>
        </w:rPr>
        <w:t>სპეციალური საგამოძიებო სამსახური</w:t>
      </w:r>
      <w:r w:rsidR="00426530" w:rsidRPr="00EA55A0">
        <w:rPr>
          <w:rFonts w:ascii="Sylfaen" w:eastAsia="Times New Roman" w:hAnsi="Sylfaen"/>
          <w:lang w:val="ka-GE"/>
        </w:rPr>
        <w:t>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="00426530" w:rsidRPr="00EA55A0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4C19F8">
        <w:rPr>
          <w:rFonts w:ascii="Sylfaen" w:eastAsia="Times New Roman" w:hAnsi="Sylfaen"/>
          <w:lang w:val="ka-GE"/>
        </w:rPr>
        <w:t>7</w:t>
      </w:r>
      <w:r w:rsidR="00426530" w:rsidRPr="00EA55A0">
        <w:rPr>
          <w:rFonts w:ascii="Sylfaen" w:eastAsia="Times New Roman" w:hAnsi="Sylfaen"/>
          <w:lang w:val="ka-GE"/>
        </w:rPr>
        <w:t xml:space="preserve"> </w:t>
      </w:r>
      <w:r w:rsidR="004C19F8">
        <w:rPr>
          <w:rFonts w:ascii="Sylfaen" w:eastAsia="Times New Roman" w:hAnsi="Sylfaen"/>
          <w:lang w:val="ka-GE"/>
        </w:rPr>
        <w:t>735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4C19F8">
        <w:rPr>
          <w:rFonts w:ascii="Sylfaen" w:eastAsia="Times New Roman" w:hAnsi="Sylfaen"/>
          <w:lang w:val="ka-GE"/>
        </w:rPr>
        <w:t>0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4C19F8">
        <w:rPr>
          <w:rFonts w:ascii="Sylfaen" w:eastAsia="Times New Roman" w:hAnsi="Sylfaen"/>
          <w:lang w:val="ka-GE"/>
        </w:rPr>
        <w:t>4</w:t>
      </w:r>
      <w:r w:rsidR="008C275E" w:rsidRPr="00EA55A0">
        <w:rPr>
          <w:rFonts w:ascii="Sylfaen" w:eastAsia="Times New Roman" w:hAnsi="Sylfaen"/>
          <w:lang w:val="ka-GE"/>
        </w:rPr>
        <w:t xml:space="preserve"> </w:t>
      </w:r>
      <w:r w:rsidR="004C19F8">
        <w:rPr>
          <w:rFonts w:ascii="Sylfaen" w:eastAsia="Times New Roman" w:hAnsi="Sylfaen"/>
          <w:lang w:val="ka-GE"/>
        </w:rPr>
        <w:t>987</w:t>
      </w:r>
      <w:r w:rsidR="008C275E" w:rsidRPr="00EA55A0">
        <w:rPr>
          <w:rFonts w:ascii="Sylfaen" w:eastAsia="Times New Roman" w:hAnsi="Sylfaen"/>
          <w:lang w:val="ka-GE"/>
        </w:rPr>
        <w:t>.</w:t>
      </w:r>
      <w:r w:rsidR="004C19F8">
        <w:rPr>
          <w:rFonts w:ascii="Sylfaen" w:eastAsia="Times New Roman" w:hAnsi="Sylfaen"/>
          <w:lang w:val="ka-GE"/>
        </w:rPr>
        <w:t>9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EA55A0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="00426530" w:rsidRPr="00EA55A0">
        <w:rPr>
          <w:rFonts w:ascii="Sylfaen" w:eastAsia="Times New Roman" w:hAnsi="Sylfaen"/>
          <w:lang w:val="ka-GE"/>
        </w:rPr>
        <w:t xml:space="preserve"> </w:t>
      </w:r>
      <w:r w:rsidR="004C19F8">
        <w:rPr>
          <w:rFonts w:ascii="Sylfaen" w:eastAsia="Times New Roman" w:hAnsi="Sylfaen"/>
          <w:lang w:val="ka-GE"/>
        </w:rPr>
        <w:t>1 117</w:t>
      </w:r>
      <w:r w:rsidR="00426530" w:rsidRPr="00EA55A0">
        <w:rPr>
          <w:rFonts w:ascii="Sylfaen" w:eastAsia="Times New Roman" w:hAnsi="Sylfaen"/>
          <w:lang w:val="ka-GE"/>
        </w:rPr>
        <w:t>.</w:t>
      </w:r>
      <w:r w:rsidR="004C19F8">
        <w:rPr>
          <w:rFonts w:ascii="Sylfaen" w:eastAsia="Times New Roman" w:hAnsi="Sylfaen"/>
          <w:lang w:val="ka-GE"/>
        </w:rPr>
        <w:t>6</w:t>
      </w:r>
      <w:r w:rsidR="00426530" w:rsidRPr="00EA55A0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:rsidR="00426530" w:rsidRPr="00EA55A0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A55A0" w:rsidRDefault="004C19F8" w:rsidP="00426530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>
        <w:rPr>
          <w:noProof/>
        </w:rPr>
        <w:drawing>
          <wp:inline distT="0" distB="0" distL="0" distR="0" wp14:anchorId="08509219" wp14:editId="5508499B">
            <wp:extent cx="5943600" cy="1952625"/>
            <wp:effectExtent l="0" t="0" r="0" b="0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26530" w:rsidRPr="00EA55A0" w:rsidRDefault="00EA55A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eastAsia="Times New Roman" w:hAnsi="Sylfaen"/>
          <w:lang w:val="ka-GE"/>
        </w:rPr>
        <w:t xml:space="preserve">სპეციალური საგამოძიებო სამსახურისათვის </w:t>
      </w:r>
      <w:r w:rsidR="00426530" w:rsidRPr="00EA55A0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 w:rsidR="004C19F8">
        <w:rPr>
          <w:rFonts w:ascii="Sylfaen" w:eastAsia="Times New Roman" w:hAnsi="Sylfaen"/>
          <w:lang w:val="ka-GE"/>
        </w:rPr>
        <w:t>81</w:t>
      </w:r>
      <w:r w:rsidR="00426530" w:rsidRPr="00EA55A0">
        <w:rPr>
          <w:rFonts w:ascii="Sylfaen" w:eastAsia="Times New Roman" w:hAnsi="Sylfaen"/>
          <w:lang w:val="ka-GE"/>
        </w:rPr>
        <w:t>.</w:t>
      </w:r>
      <w:r w:rsidRPr="00EA55A0">
        <w:rPr>
          <w:rFonts w:ascii="Sylfaen" w:eastAsia="Times New Roman" w:hAnsi="Sylfaen"/>
          <w:lang w:val="ka-GE"/>
        </w:rPr>
        <w:t>0</w:t>
      </w:r>
      <w:r w:rsidR="00426530" w:rsidRPr="00EA55A0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4C19F8">
        <w:rPr>
          <w:rFonts w:ascii="Sylfaen" w:eastAsia="Times New Roman" w:hAnsi="Sylfaen"/>
          <w:lang w:val="ka-GE"/>
        </w:rPr>
        <w:t>19</w:t>
      </w:r>
      <w:r w:rsidR="00426530" w:rsidRPr="00EA55A0">
        <w:rPr>
          <w:rFonts w:ascii="Sylfaen" w:eastAsia="Times New Roman" w:hAnsi="Sylfaen"/>
          <w:lang w:val="ka-GE"/>
        </w:rPr>
        <w:t>.</w:t>
      </w:r>
      <w:r w:rsidRPr="00EA55A0">
        <w:rPr>
          <w:rFonts w:ascii="Sylfaen" w:eastAsia="Times New Roman" w:hAnsi="Sylfaen"/>
          <w:lang w:val="ka-GE"/>
        </w:rPr>
        <w:t>0</w:t>
      </w:r>
      <w:r w:rsidR="00426530" w:rsidRPr="00EA55A0">
        <w:rPr>
          <w:rFonts w:ascii="Sylfaen" w:eastAsia="Times New Roman" w:hAnsi="Sylfaen"/>
          <w:lang w:val="ka-GE"/>
        </w:rPr>
        <w:t>%.</w:t>
      </w:r>
    </w:p>
    <w:p w:rsidR="00426530" w:rsidRPr="00EA55A0" w:rsidRDefault="00426530" w:rsidP="00426530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:rsidR="00426530" w:rsidRPr="00EA55A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:rsidR="00426530" w:rsidRPr="00EA55A0" w:rsidRDefault="00426530" w:rsidP="00426530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დაზუსტებულმა ასიგნებებმა შეადგინა </w:t>
      </w:r>
      <w:r w:rsidR="004C19F8">
        <w:rPr>
          <w:rFonts w:ascii="Sylfaen" w:eastAsia="Times New Roman" w:hAnsi="Sylfaen"/>
          <w:lang w:val="ka-GE"/>
        </w:rPr>
        <w:t>480</w:t>
      </w:r>
      <w:r w:rsidRPr="00EA55A0">
        <w:rPr>
          <w:rFonts w:ascii="Sylfaen" w:eastAsia="Times New Roman" w:hAnsi="Sylfaen"/>
          <w:lang w:val="ka-GE"/>
        </w:rPr>
        <w:t>.</w:t>
      </w:r>
      <w:r w:rsidR="00EA55A0" w:rsidRPr="00EA55A0">
        <w:rPr>
          <w:rFonts w:ascii="Sylfaen" w:eastAsia="Times New Roman" w:hAnsi="Sylfaen"/>
          <w:lang w:val="ka-GE"/>
        </w:rPr>
        <w:t>0</w:t>
      </w:r>
      <w:r w:rsidRPr="00EA55A0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4C19F8">
        <w:rPr>
          <w:rFonts w:ascii="Sylfaen" w:eastAsia="Times New Roman" w:hAnsi="Sylfaen"/>
          <w:lang w:val="ka-GE"/>
        </w:rPr>
        <w:t>315</w:t>
      </w:r>
      <w:r w:rsidRPr="00EA55A0">
        <w:rPr>
          <w:rFonts w:ascii="Sylfaen" w:eastAsia="Times New Roman" w:hAnsi="Sylfaen"/>
          <w:lang w:val="ka-GE"/>
        </w:rPr>
        <w:t>.</w:t>
      </w:r>
      <w:r w:rsidR="004C19F8">
        <w:rPr>
          <w:rFonts w:ascii="Sylfaen" w:eastAsia="Times New Roman" w:hAnsi="Sylfaen"/>
          <w:lang w:val="ka-GE"/>
        </w:rPr>
        <w:t>3</w:t>
      </w:r>
      <w:r w:rsidRPr="00EA55A0">
        <w:rPr>
          <w:rFonts w:ascii="Sylfaen" w:eastAsia="Times New Roman" w:hAnsi="Sylfaen"/>
          <w:lang w:val="ka-GE"/>
        </w:rPr>
        <w:t xml:space="preserve"> ათასი ლარი, </w:t>
      </w:r>
      <w:r w:rsidRPr="00EA55A0">
        <w:rPr>
          <w:rFonts w:ascii="Sylfaen" w:hAnsi="Sylfaen" w:cs="Sylfaen"/>
          <w:noProof/>
          <w:lang w:val="ka-GE"/>
        </w:rPr>
        <w:t xml:space="preserve">რაც </w:t>
      </w:r>
      <w:r w:rsidR="0099001B" w:rsidRPr="00EA55A0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EA55A0">
        <w:rPr>
          <w:rFonts w:ascii="Sylfaen" w:hAnsi="Sylfaen" w:cs="Sylfaen"/>
          <w:noProof/>
          <w:lang w:val="ka-GE"/>
        </w:rPr>
        <w:t xml:space="preserve"> </w:t>
      </w:r>
      <w:r w:rsidR="004C19F8">
        <w:rPr>
          <w:rFonts w:ascii="Sylfaen" w:hAnsi="Sylfaen" w:cs="Sylfaen"/>
          <w:noProof/>
          <w:lang w:val="ka-GE"/>
        </w:rPr>
        <w:t>60</w:t>
      </w:r>
      <w:r w:rsidRPr="00EA55A0">
        <w:rPr>
          <w:rFonts w:ascii="Sylfaen" w:hAnsi="Sylfaen" w:cs="Sylfaen"/>
          <w:noProof/>
          <w:lang w:val="ka-GE"/>
        </w:rPr>
        <w:t>.</w:t>
      </w:r>
      <w:r w:rsidR="004C19F8">
        <w:rPr>
          <w:rFonts w:ascii="Sylfaen" w:hAnsi="Sylfaen" w:cs="Sylfaen"/>
          <w:noProof/>
          <w:lang w:val="ka-GE"/>
        </w:rPr>
        <w:t>7</w:t>
      </w:r>
      <w:r w:rsidRPr="00EA55A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EA55A0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lastRenderedPageBreak/>
        <w:t>2022-2023 წლებში 6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B86105" w:rsidRDefault="004C19F8" w:rsidP="006E1D6A">
      <w:pPr>
        <w:spacing w:after="0"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2D7605C9" wp14:editId="2C39D730">
            <wp:extent cx="5943600" cy="1514475"/>
            <wp:effectExtent l="0" t="0" r="0" b="0"/>
            <wp:docPr id="101" name="Chart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C19F8" w:rsidRPr="004C19F8" w:rsidRDefault="004C19F8" w:rsidP="004C19F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სახელმწიფო ენის დეპარტამენტისათვის</w:t>
      </w:r>
      <w:r>
        <w:rPr>
          <w:rFonts w:ascii="Sylfaen" w:eastAsia="Times New Roman" w:hAnsi="Sylfaen"/>
          <w:lang w:val="ka-GE"/>
        </w:rPr>
        <w:t xml:space="preserve"> </w:t>
      </w:r>
      <w:r w:rsidRPr="004C19F8">
        <w:rPr>
          <w:rFonts w:ascii="Sylfaen" w:eastAsia="Times New Roman" w:hAnsi="Sylfaen"/>
          <w:lang w:val="ka-GE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eastAsia="Times New Roman" w:hAnsi="Sylfaen"/>
          <w:lang w:val="ka-GE"/>
        </w:rPr>
        <w:t>6</w:t>
      </w:r>
      <w:r w:rsidRPr="004C19F8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7</w:t>
      </w:r>
      <w:r w:rsidRPr="004C19F8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eastAsia="Times New Roman" w:hAnsi="Sylfaen"/>
          <w:lang w:val="ka-GE"/>
        </w:rPr>
        <w:t>3</w:t>
      </w:r>
      <w:r w:rsidRPr="004C19F8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3</w:t>
      </w:r>
      <w:r w:rsidRPr="004C19F8">
        <w:rPr>
          <w:rFonts w:ascii="Sylfaen" w:eastAsia="Times New Roman" w:hAnsi="Sylfaen"/>
          <w:lang w:val="ka-GE"/>
        </w:rPr>
        <w:t>%.</w:t>
      </w:r>
    </w:p>
    <w:p w:rsidR="00DD3ACD" w:rsidRDefault="00DD3ACD" w:rsidP="00EA55A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EA55A0" w:rsidRDefault="00426530" w:rsidP="00EA55A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EA55A0">
        <w:rPr>
          <w:rFonts w:ascii="Sylfaen" w:hAnsi="Sylfaen" w:cs="Sylfaen"/>
          <w:b/>
          <w:bCs/>
          <w:noProof/>
          <w:szCs w:val="28"/>
          <w:lang w:val="ka-GE"/>
        </w:rPr>
        <w:t>სსიპ - საჯარო და კერძო თანამშრომლობის სააგენტო</w:t>
      </w:r>
    </w:p>
    <w:p w:rsidR="00426530" w:rsidRPr="00EA55A0" w:rsidRDefault="00426530" w:rsidP="00426530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426530" w:rsidRPr="00EA55A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A55A0">
        <w:rPr>
          <w:rFonts w:ascii="Sylfaen" w:eastAsia="Times New Roman" w:hAnsi="Sylfaen"/>
          <w:lang w:val="ka-GE"/>
        </w:rPr>
        <w:t>სსიპ - საჯარო და კერძო თანამშრომლობის სააგენტოსათვის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6E4F9A">
        <w:rPr>
          <w:rFonts w:ascii="Sylfaen" w:eastAsia="Times New Roman" w:hAnsi="Sylfaen"/>
          <w:lang w:val="ka-GE"/>
        </w:rPr>
        <w:t>252</w:t>
      </w:r>
      <w:r w:rsidRPr="00EA55A0">
        <w:rPr>
          <w:rFonts w:ascii="Sylfaen" w:eastAsia="Times New Roman" w:hAnsi="Sylfaen"/>
          <w:lang w:val="ka-GE"/>
        </w:rPr>
        <w:t>.</w:t>
      </w:r>
      <w:r w:rsidR="006E4F9A">
        <w:rPr>
          <w:rFonts w:ascii="Sylfaen" w:eastAsia="Times New Roman" w:hAnsi="Sylfaen"/>
          <w:lang w:val="ka-GE"/>
        </w:rPr>
        <w:t>0</w:t>
      </w:r>
      <w:r w:rsidRPr="00EA55A0">
        <w:rPr>
          <w:rFonts w:ascii="Sylfaen" w:eastAsia="Times New Roman" w:hAnsi="Sylfaen"/>
          <w:lang w:val="ka-GE"/>
        </w:rPr>
        <w:t xml:space="preserve"> ათასი ლარი, ლარი, ხოლო ფაქტიურმა შესრულებამ - </w:t>
      </w:r>
      <w:r w:rsidR="006E4F9A">
        <w:rPr>
          <w:rFonts w:ascii="Sylfaen" w:eastAsia="Times New Roman" w:hAnsi="Sylfaen"/>
          <w:lang w:val="ka-GE"/>
        </w:rPr>
        <w:t>138</w:t>
      </w:r>
      <w:r w:rsidRPr="00EA55A0">
        <w:rPr>
          <w:rFonts w:ascii="Sylfaen" w:eastAsia="Times New Roman" w:hAnsi="Sylfaen"/>
          <w:lang w:val="ka-GE"/>
        </w:rPr>
        <w:t>.</w:t>
      </w:r>
      <w:r w:rsidR="006E4F9A">
        <w:rPr>
          <w:rFonts w:ascii="Sylfaen" w:eastAsia="Times New Roman" w:hAnsi="Sylfaen"/>
          <w:lang w:val="ka-GE"/>
        </w:rPr>
        <w:t>8</w:t>
      </w:r>
      <w:r w:rsidRPr="00EA55A0">
        <w:rPr>
          <w:rFonts w:ascii="Sylfaen" w:eastAsia="Times New Roman" w:hAnsi="Sylfaen"/>
          <w:lang w:val="ka-GE"/>
        </w:rPr>
        <w:t xml:space="preserve"> ათასი ლარი, </w:t>
      </w:r>
      <w:r w:rsidRPr="00EA55A0">
        <w:rPr>
          <w:rFonts w:ascii="Sylfaen" w:hAnsi="Sylfaen" w:cs="Sylfaen"/>
          <w:noProof/>
          <w:lang w:val="ka-GE"/>
        </w:rPr>
        <w:t xml:space="preserve">რაც </w:t>
      </w:r>
      <w:r w:rsidR="0099001B" w:rsidRPr="00EA55A0">
        <w:rPr>
          <w:rFonts w:ascii="Sylfaen" w:hAnsi="Sylfaen" w:cs="Sylfaen"/>
          <w:noProof/>
          <w:lang w:val="ka-GE"/>
        </w:rPr>
        <w:t>2022 წლის შესაბამის მაჩვენებელზე</w:t>
      </w:r>
      <w:r w:rsidRPr="00EA55A0">
        <w:rPr>
          <w:rFonts w:ascii="Sylfaen" w:hAnsi="Sylfaen" w:cs="Sylfaen"/>
          <w:noProof/>
          <w:lang w:val="ka-GE"/>
        </w:rPr>
        <w:t xml:space="preserve"> </w:t>
      </w:r>
      <w:r w:rsidR="006E4F9A">
        <w:rPr>
          <w:rFonts w:ascii="Sylfaen" w:hAnsi="Sylfaen" w:cs="Sylfaen"/>
          <w:noProof/>
          <w:lang w:val="ka-GE"/>
        </w:rPr>
        <w:t>25</w:t>
      </w:r>
      <w:r w:rsidRPr="00EA55A0">
        <w:rPr>
          <w:rFonts w:ascii="Sylfaen" w:hAnsi="Sylfaen" w:cs="Sylfaen"/>
          <w:noProof/>
          <w:lang w:val="ka-GE"/>
        </w:rPr>
        <w:t>.</w:t>
      </w:r>
      <w:r w:rsidR="006E4F9A">
        <w:rPr>
          <w:rFonts w:ascii="Sylfaen" w:hAnsi="Sylfaen" w:cs="Sylfaen"/>
          <w:noProof/>
          <w:lang w:val="ka-GE"/>
        </w:rPr>
        <w:t>5</w:t>
      </w:r>
      <w:r w:rsidRPr="00EA55A0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426530" w:rsidRPr="00EA55A0" w:rsidRDefault="00426530" w:rsidP="00426530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:rsidR="00426530" w:rsidRPr="00EA55A0" w:rsidRDefault="00571D95" w:rsidP="00426530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26530" w:rsidRPr="00EA55A0" w:rsidRDefault="004C19F8" w:rsidP="00EA55A0">
      <w:pPr>
        <w:spacing w:after="0" w:line="240" w:lineRule="auto"/>
        <w:ind w:firstLine="720"/>
        <w:rPr>
          <w:rFonts w:ascii="Sylfaen" w:eastAsia="Times New Roman" w:hAnsi="Sylfaen"/>
          <w:lang w:val="ka-GE"/>
        </w:rPr>
      </w:pPr>
      <w:bookmarkStart w:id="1" w:name="_GoBack"/>
      <w:r>
        <w:rPr>
          <w:noProof/>
        </w:rPr>
        <w:drawing>
          <wp:inline distT="0" distB="0" distL="0" distR="0" wp14:anchorId="256F4A8F" wp14:editId="2FA187D8">
            <wp:extent cx="5943600" cy="1428750"/>
            <wp:effectExtent l="0" t="0" r="0" b="0"/>
            <wp:docPr id="102" name="Chart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bookmarkEnd w:id="1"/>
    </w:p>
    <w:p w:rsidR="00426530" w:rsidRPr="00EA55A0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A55A0">
        <w:rPr>
          <w:rFonts w:ascii="Sylfaen" w:hAnsi="Sylfaen" w:cs="Sylfaen"/>
          <w:b/>
          <w:noProof/>
          <w:szCs w:val="28"/>
          <w:lang w:val="ka-GE"/>
        </w:rPr>
        <w:t>ეროვნული უსაფრთხოების საბჭოს აპარატი</w:t>
      </w:r>
    </w:p>
    <w:p w:rsidR="00426530" w:rsidRPr="00EA55A0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A55A0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EA55A0">
        <w:rPr>
          <w:rFonts w:ascii="Sylfaen" w:eastAsia="Times New Roman" w:hAnsi="Sylfaen"/>
          <w:lang w:val="ka-GE"/>
        </w:rPr>
        <w:t>სათვის</w:t>
      </w:r>
      <w:r w:rsidR="00BE1304" w:rsidRPr="00EA55A0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EA55A0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EA55A0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6E4F9A">
        <w:rPr>
          <w:rFonts w:ascii="Sylfaen" w:eastAsia="Times New Roman" w:hAnsi="Sylfaen"/>
          <w:lang w:val="ka-GE"/>
        </w:rPr>
        <w:t>2</w:t>
      </w:r>
      <w:r w:rsidRPr="00EA55A0">
        <w:rPr>
          <w:rFonts w:ascii="Sylfaen" w:eastAsia="Times New Roman" w:hAnsi="Sylfaen"/>
        </w:rPr>
        <w:t xml:space="preserve"> </w:t>
      </w:r>
      <w:r w:rsidR="006E4F9A">
        <w:rPr>
          <w:rFonts w:ascii="Sylfaen" w:eastAsia="Times New Roman" w:hAnsi="Sylfaen"/>
          <w:lang w:val="ka-GE"/>
        </w:rPr>
        <w:t>114</w:t>
      </w:r>
      <w:r w:rsidRPr="00EA55A0">
        <w:rPr>
          <w:rFonts w:ascii="Sylfaen" w:eastAsia="Times New Roman" w:hAnsi="Sylfaen"/>
          <w:lang w:val="ka-GE"/>
        </w:rPr>
        <w:t xml:space="preserve">.0 ათასი ლარი, ხოლო ფაქტიურმა შესრულებამ </w:t>
      </w:r>
      <w:r w:rsidR="006E4F9A">
        <w:rPr>
          <w:rFonts w:ascii="Sylfaen" w:eastAsia="Times New Roman" w:hAnsi="Sylfaen"/>
          <w:lang w:val="ka-GE"/>
        </w:rPr>
        <w:t>1 586</w:t>
      </w:r>
      <w:r w:rsidRPr="00EA55A0">
        <w:rPr>
          <w:rFonts w:ascii="Sylfaen" w:eastAsia="Times New Roman" w:hAnsi="Sylfaen"/>
          <w:lang w:val="ka-GE"/>
        </w:rPr>
        <w:t>.</w:t>
      </w:r>
      <w:r w:rsidR="006E4F9A">
        <w:rPr>
          <w:rFonts w:ascii="Sylfaen" w:eastAsia="Times New Roman" w:hAnsi="Sylfaen"/>
          <w:lang w:val="ka-GE"/>
        </w:rPr>
        <w:t>4</w:t>
      </w:r>
      <w:r w:rsidRPr="00EA55A0">
        <w:rPr>
          <w:rFonts w:ascii="Sylfaen" w:eastAsia="Times New Roman" w:hAnsi="Sylfaen"/>
          <w:lang w:val="ka-GE"/>
        </w:rPr>
        <w:t xml:space="preserve"> ათასი ლარი, რაც </w:t>
      </w:r>
      <w:r w:rsidR="0099001B" w:rsidRPr="00EA55A0">
        <w:rPr>
          <w:rFonts w:ascii="Sylfaen" w:eastAsia="Times New Roman" w:hAnsi="Sylfaen"/>
          <w:lang w:val="ka-GE"/>
        </w:rPr>
        <w:t>2022 წლის შესაბამის მაჩვენებელზე</w:t>
      </w:r>
      <w:r w:rsidRPr="00EA55A0">
        <w:rPr>
          <w:rFonts w:ascii="Sylfaen" w:eastAsia="Times New Roman" w:hAnsi="Sylfaen"/>
          <w:lang w:val="ka-GE"/>
        </w:rPr>
        <w:t xml:space="preserve"> </w:t>
      </w:r>
      <w:r w:rsidR="006E4F9A">
        <w:rPr>
          <w:rFonts w:ascii="Sylfaen" w:eastAsia="Times New Roman" w:hAnsi="Sylfaen"/>
          <w:lang w:val="ka-GE"/>
        </w:rPr>
        <w:t>338</w:t>
      </w:r>
      <w:r w:rsidRPr="00EA55A0">
        <w:rPr>
          <w:rFonts w:ascii="Sylfaen" w:eastAsia="Times New Roman" w:hAnsi="Sylfaen"/>
          <w:lang w:val="ka-GE"/>
        </w:rPr>
        <w:t>.</w:t>
      </w:r>
      <w:r w:rsidR="006E4F9A">
        <w:rPr>
          <w:rFonts w:ascii="Sylfaen" w:eastAsia="Times New Roman" w:hAnsi="Sylfaen"/>
          <w:lang w:val="ka-GE"/>
        </w:rPr>
        <w:t>8</w:t>
      </w:r>
      <w:r w:rsidRPr="00EA55A0">
        <w:rPr>
          <w:rFonts w:ascii="Sylfaen" w:eastAsia="Times New Roman" w:hAnsi="Sylfaen"/>
          <w:lang w:val="ka-GE"/>
        </w:rPr>
        <w:t xml:space="preserve"> ათასი ლარით მეტია. </w:t>
      </w:r>
    </w:p>
    <w:p w:rsidR="00426530" w:rsidRPr="00EA55A0" w:rsidRDefault="00571D95" w:rsidP="00426530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2022-2023 წლებში 6 თვეში გამოყოფილი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426530" w:rsidRPr="00EA55A0">
        <w:rPr>
          <w:rFonts w:ascii="Sylfaen" w:hAnsi="Sylfaen"/>
          <w:i/>
          <w:noProof/>
          <w:sz w:val="16"/>
          <w:szCs w:val="16"/>
        </w:rPr>
        <w:t xml:space="preserve"> </w:t>
      </w:r>
      <w:r w:rsidR="00426530" w:rsidRPr="00EA55A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4B0403" w:rsidRPr="00EA55A0" w:rsidRDefault="006E4F9A" w:rsidP="006E1D6A">
      <w:pPr>
        <w:spacing w:line="240" w:lineRule="auto"/>
        <w:ind w:firstLine="720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2E3083D4" wp14:editId="04687108">
            <wp:extent cx="6286500" cy="1876425"/>
            <wp:effectExtent l="0" t="0" r="0" b="0"/>
            <wp:docPr id="105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EA55A0" w:rsidRPr="006E4F9A" w:rsidRDefault="006E4F9A" w:rsidP="006E4F9A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6E4F9A">
        <w:rPr>
          <w:rFonts w:ascii="Sylfaen" w:eastAsia="Times New Roman" w:hAnsi="Sylfaen"/>
          <w:lang w:val="ka-GE"/>
        </w:rPr>
        <w:lastRenderedPageBreak/>
        <w:t>ეროვნული უსაფრთხოების საბჭოს აპარატი</w:t>
      </w:r>
      <w:r w:rsidRPr="00EA55A0">
        <w:rPr>
          <w:rFonts w:ascii="Sylfaen" w:eastAsia="Times New Roman" w:hAnsi="Sylfaen"/>
          <w:lang w:val="ka-GE"/>
        </w:rPr>
        <w:t>სათვის</w:t>
      </w:r>
      <w:r>
        <w:rPr>
          <w:rFonts w:ascii="Sylfaen" w:eastAsia="Times New Roman" w:hAnsi="Sylfaen"/>
          <w:lang w:val="ka-GE"/>
        </w:rPr>
        <w:t xml:space="preserve"> </w:t>
      </w:r>
      <w:r w:rsidRPr="004C19F8">
        <w:rPr>
          <w:rFonts w:ascii="Sylfaen" w:eastAsia="Times New Roman" w:hAnsi="Sylfaen"/>
          <w:lang w:val="ka-GE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eastAsia="Times New Roman" w:hAnsi="Sylfaen"/>
          <w:lang w:val="ka-GE"/>
        </w:rPr>
        <w:t>8</w:t>
      </w:r>
      <w:r w:rsidRPr="004C19F8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2</w:t>
      </w:r>
      <w:r w:rsidRPr="004C19F8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eastAsia="Times New Roman" w:hAnsi="Sylfaen"/>
          <w:lang w:val="ka-GE"/>
        </w:rPr>
        <w:t>1</w:t>
      </w:r>
      <w:r w:rsidRPr="004C19F8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8</w:t>
      </w:r>
      <w:r w:rsidRPr="004C19F8">
        <w:rPr>
          <w:rFonts w:ascii="Sylfaen" w:eastAsia="Times New Roman" w:hAnsi="Sylfaen"/>
          <w:lang w:val="ka-GE"/>
        </w:rPr>
        <w:t>%.</w:t>
      </w:r>
    </w:p>
    <w:p w:rsidR="00856742" w:rsidRDefault="00856742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56742">
        <w:rPr>
          <w:rFonts w:ascii="Sylfaen" w:hAnsi="Sylfaen" w:cs="Sylfaen"/>
          <w:b/>
          <w:noProof/>
          <w:szCs w:val="28"/>
          <w:lang w:val="ka-GE"/>
        </w:rPr>
        <w:t>სსიპ - ქუთაისის საერთაშორისო უნივერსიტეტი</w:t>
      </w:r>
    </w:p>
    <w:p w:rsidR="00856742" w:rsidRPr="00436B2C" w:rsidRDefault="00856742" w:rsidP="00856742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856742">
        <w:rPr>
          <w:rFonts w:ascii="Sylfaen" w:eastAsia="Times New Roman" w:hAnsi="Sylfaen"/>
          <w:lang w:val="ka-GE"/>
        </w:rPr>
        <w:t>სსიპ - ქუთაისის საერთაშორისო უნივერსიტეტი</w:t>
      </w:r>
      <w:r w:rsidRPr="00436B2C">
        <w:rPr>
          <w:rFonts w:ascii="Sylfaen" w:eastAsia="Times New Roman" w:hAnsi="Sylfaen"/>
          <w:lang w:val="ka-GE"/>
        </w:rPr>
        <w:t xml:space="preserve">სათვის </w:t>
      </w:r>
      <w:r>
        <w:rPr>
          <w:rFonts w:ascii="Sylfaen" w:eastAsia="Times New Roman" w:hAnsi="Sylfaen"/>
          <w:lang w:val="ka-GE"/>
        </w:rPr>
        <w:t xml:space="preserve">2023 წლის 6 თვეში </w:t>
      </w:r>
      <w:r w:rsidRPr="00436B2C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არის, თუმცა 202</w:t>
      </w:r>
      <w:r w:rsidR="0038637E">
        <w:rPr>
          <w:rFonts w:ascii="Sylfaen" w:eastAsia="Times New Roman" w:hAnsi="Sylfaen"/>
          <w:lang w:val="ka-GE"/>
        </w:rPr>
        <w:t>3</w:t>
      </w:r>
      <w:r w:rsidRPr="00436B2C">
        <w:rPr>
          <w:rFonts w:ascii="Sylfaen" w:eastAsia="Times New Roman" w:hAnsi="Sylfaen"/>
          <w:lang w:val="ka-GE"/>
        </w:rPr>
        <w:t xml:space="preserve"> წლის </w:t>
      </w:r>
      <w:r>
        <w:rPr>
          <w:rFonts w:ascii="Sylfaen" w:eastAsia="Times New Roman" w:hAnsi="Sylfaen"/>
          <w:lang w:val="ka-GE"/>
        </w:rPr>
        <w:t>6</w:t>
      </w:r>
      <w:r w:rsidRPr="00436B2C">
        <w:rPr>
          <w:rFonts w:ascii="Sylfaen" w:eastAsia="Times New Roman" w:hAnsi="Sylfaen"/>
          <w:lang w:val="ka-GE"/>
        </w:rPr>
        <w:t xml:space="preserve"> თვეში მიზნობრივი გრანტით მიღებული სახსრებიდან ფაქტიურმა შესრულებამ შეადგინა </w:t>
      </w:r>
      <w:r>
        <w:rPr>
          <w:rFonts w:ascii="Sylfaen" w:eastAsia="Times New Roman" w:hAnsi="Sylfaen"/>
          <w:lang w:val="ka-GE"/>
        </w:rPr>
        <w:t>488</w:t>
      </w:r>
      <w:r w:rsidRPr="00436B2C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9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p w:rsidR="00426530" w:rsidRPr="00436B2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36B2C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:rsidR="00426530" w:rsidRPr="00436B2C" w:rsidRDefault="00426530" w:rsidP="00426530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36B2C">
        <w:rPr>
          <w:rFonts w:ascii="Sylfaen" w:eastAsia="Times New Roman" w:hAnsi="Sylfaen"/>
          <w:lang w:val="ka-GE"/>
        </w:rPr>
        <w:t>ა(ა)იპ - ათასწლეულის ფონდისათვის</w:t>
      </w:r>
      <w:r w:rsidR="00BE1304" w:rsidRPr="00436B2C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436B2C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436B2C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="00D02BA2" w:rsidRPr="00436B2C">
        <w:rPr>
          <w:rFonts w:ascii="Sylfaen" w:eastAsia="Times New Roman" w:hAnsi="Sylfaen"/>
          <w:lang w:val="ka-GE"/>
        </w:rPr>
        <w:t>202</w:t>
      </w:r>
      <w:r w:rsidR="0038637E">
        <w:rPr>
          <w:rFonts w:ascii="Sylfaen" w:eastAsia="Times New Roman" w:hAnsi="Sylfaen"/>
          <w:lang w:val="ka-GE"/>
        </w:rPr>
        <w:t>3</w:t>
      </w:r>
      <w:r w:rsidR="00D02BA2" w:rsidRPr="00436B2C">
        <w:rPr>
          <w:rFonts w:ascii="Sylfaen" w:eastAsia="Times New Roman" w:hAnsi="Sylfaen"/>
          <w:lang w:val="ka-GE"/>
        </w:rPr>
        <w:t xml:space="preserve"> წლის </w:t>
      </w:r>
      <w:r w:rsidR="00856742">
        <w:rPr>
          <w:rFonts w:ascii="Sylfaen" w:eastAsia="Times New Roman" w:hAnsi="Sylfaen"/>
          <w:lang w:val="ka-GE"/>
        </w:rPr>
        <w:t>6</w:t>
      </w:r>
      <w:r w:rsidR="00D02BA2" w:rsidRPr="00436B2C">
        <w:rPr>
          <w:rFonts w:ascii="Sylfaen" w:eastAsia="Times New Roman" w:hAnsi="Sylfaen"/>
          <w:lang w:val="ka-GE"/>
        </w:rPr>
        <w:t xml:space="preserve"> თვეში</w:t>
      </w:r>
      <w:r w:rsidRPr="00436B2C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="00EA55A0" w:rsidRPr="00436B2C">
        <w:rPr>
          <w:rFonts w:ascii="Sylfaen" w:eastAsia="Times New Roman" w:hAnsi="Sylfaen"/>
          <w:lang w:val="ka-GE"/>
        </w:rPr>
        <w:t>2</w:t>
      </w:r>
      <w:r w:rsidR="00856742">
        <w:rPr>
          <w:rFonts w:ascii="Sylfaen" w:eastAsia="Times New Roman" w:hAnsi="Sylfaen"/>
          <w:lang w:val="ka-GE"/>
        </w:rPr>
        <w:t>3</w:t>
      </w:r>
      <w:r w:rsidRPr="00436B2C">
        <w:rPr>
          <w:rFonts w:ascii="Sylfaen" w:eastAsia="Times New Roman" w:hAnsi="Sylfaen"/>
          <w:lang w:val="ka-GE"/>
        </w:rPr>
        <w:t>.</w:t>
      </w:r>
      <w:r w:rsidR="00856742">
        <w:rPr>
          <w:rFonts w:ascii="Sylfaen" w:eastAsia="Times New Roman" w:hAnsi="Sylfaen"/>
          <w:lang w:val="ka-GE"/>
        </w:rPr>
        <w:t>7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p w:rsidR="00426530" w:rsidRPr="00436B2C" w:rsidRDefault="00426530" w:rsidP="00426530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436B2C">
        <w:rPr>
          <w:rFonts w:ascii="Sylfaen" w:hAnsi="Sylfaen" w:cs="Sylfaen"/>
          <w:b/>
          <w:noProof/>
          <w:szCs w:val="28"/>
          <w:lang w:val="ka-GE"/>
        </w:rPr>
        <w:t>ა(ა)იპ - მშვიდობის ფონდი უკეთესი მომავლისთვის</w:t>
      </w:r>
    </w:p>
    <w:p w:rsidR="00426530" w:rsidRDefault="00426530" w:rsidP="00426530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  <w:r w:rsidRPr="00436B2C">
        <w:rPr>
          <w:rFonts w:ascii="Sylfaen" w:eastAsia="Times New Roman" w:hAnsi="Sylfaen"/>
          <w:lang w:val="ka-GE"/>
        </w:rPr>
        <w:t>ა(ა)იპ - მშვიდობის ფონდი უკეთესი მომავლისთვის</w:t>
      </w:r>
      <w:r w:rsidR="00BE1304" w:rsidRPr="00436B2C">
        <w:rPr>
          <w:rFonts w:ascii="Sylfaen" w:eastAsia="Times New Roman" w:hAnsi="Sylfaen"/>
          <w:lang w:val="ka-GE"/>
        </w:rPr>
        <w:t xml:space="preserve"> </w:t>
      </w:r>
      <w:r w:rsidR="00571D95">
        <w:rPr>
          <w:rFonts w:ascii="Sylfaen" w:eastAsia="Times New Roman" w:hAnsi="Sylfaen"/>
          <w:lang w:val="ka-GE"/>
        </w:rPr>
        <w:t xml:space="preserve">2023 წლის 6 თვეში </w:t>
      </w:r>
      <w:r w:rsidR="0099001B" w:rsidRPr="00436B2C">
        <w:rPr>
          <w:rFonts w:ascii="Sylfaen" w:eastAsia="Times New Roman" w:hAnsi="Sylfaen"/>
          <w:lang w:val="ka-GE"/>
        </w:rPr>
        <w:t xml:space="preserve">სახელმწიფო ბიუჯეტით </w:t>
      </w:r>
      <w:r w:rsidRPr="00436B2C">
        <w:rPr>
          <w:rFonts w:ascii="Sylfaen" w:eastAsia="Times New Roman" w:hAnsi="Sylfaen"/>
          <w:lang w:val="ka-GE"/>
        </w:rPr>
        <w:t xml:space="preserve">ასიგნებები განსაზღვრული არ არის, თუმცა </w:t>
      </w:r>
      <w:r w:rsidR="00D02BA2" w:rsidRPr="00436B2C">
        <w:rPr>
          <w:rFonts w:ascii="Sylfaen" w:eastAsia="Times New Roman" w:hAnsi="Sylfaen"/>
          <w:lang w:val="ka-GE"/>
        </w:rPr>
        <w:t>202</w:t>
      </w:r>
      <w:r w:rsidR="0038637E">
        <w:rPr>
          <w:rFonts w:ascii="Sylfaen" w:eastAsia="Times New Roman" w:hAnsi="Sylfaen"/>
          <w:lang w:val="ka-GE"/>
        </w:rPr>
        <w:t>3</w:t>
      </w:r>
      <w:r w:rsidR="00D02BA2" w:rsidRPr="00436B2C">
        <w:rPr>
          <w:rFonts w:ascii="Sylfaen" w:eastAsia="Times New Roman" w:hAnsi="Sylfaen"/>
          <w:lang w:val="ka-GE"/>
        </w:rPr>
        <w:t xml:space="preserve"> წლის </w:t>
      </w:r>
      <w:r w:rsidR="00856742">
        <w:rPr>
          <w:rFonts w:ascii="Sylfaen" w:eastAsia="Times New Roman" w:hAnsi="Sylfaen"/>
          <w:lang w:val="ka-GE"/>
        </w:rPr>
        <w:t>6</w:t>
      </w:r>
      <w:r w:rsidR="00D02BA2" w:rsidRPr="00436B2C">
        <w:rPr>
          <w:rFonts w:ascii="Sylfaen" w:eastAsia="Times New Roman" w:hAnsi="Sylfaen"/>
          <w:lang w:val="ka-GE"/>
        </w:rPr>
        <w:t xml:space="preserve"> თვეში</w:t>
      </w:r>
      <w:r w:rsidRPr="00436B2C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="00856742">
        <w:rPr>
          <w:rFonts w:ascii="Sylfaen" w:eastAsia="Times New Roman" w:hAnsi="Sylfaen"/>
          <w:lang w:val="ka-GE"/>
        </w:rPr>
        <w:t>425</w:t>
      </w:r>
      <w:r w:rsidRPr="00436B2C">
        <w:rPr>
          <w:rFonts w:ascii="Sylfaen" w:eastAsia="Times New Roman" w:hAnsi="Sylfaen"/>
          <w:lang w:val="ka-GE"/>
        </w:rPr>
        <w:t>.</w:t>
      </w:r>
      <w:r w:rsidR="00856742">
        <w:rPr>
          <w:rFonts w:ascii="Sylfaen" w:eastAsia="Times New Roman" w:hAnsi="Sylfaen"/>
          <w:lang w:val="ka-GE"/>
        </w:rPr>
        <w:t>0</w:t>
      </w:r>
      <w:r w:rsidRPr="00436B2C">
        <w:rPr>
          <w:rFonts w:ascii="Sylfaen" w:eastAsia="Times New Roman" w:hAnsi="Sylfaen"/>
          <w:lang w:val="ka-GE"/>
        </w:rPr>
        <w:t xml:space="preserve"> ათასი ლარი.</w:t>
      </w:r>
    </w:p>
    <w:sectPr w:rsidR="00426530" w:rsidSect="007761F9">
      <w:footerReference w:type="default" r:id="rId61"/>
      <w:pgSz w:w="12240" w:h="15840"/>
      <w:pgMar w:top="540" w:right="990" w:bottom="720" w:left="720" w:header="720" w:footer="720" w:gutter="0"/>
      <w:pgNumType w:start="3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60" w:rsidRDefault="005A7C60">
      <w:pPr>
        <w:spacing w:after="0" w:line="240" w:lineRule="auto"/>
      </w:pPr>
      <w:r>
        <w:separator/>
      </w:r>
    </w:p>
  </w:endnote>
  <w:endnote w:type="continuationSeparator" w:id="0">
    <w:p w:rsidR="005A7C60" w:rsidRDefault="005A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BA" w:rsidRPr="006F1118" w:rsidRDefault="00AD2EBA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DD3ACD">
      <w:rPr>
        <w:noProof/>
        <w:sz w:val="24"/>
        <w:szCs w:val="24"/>
      </w:rPr>
      <w:t>414</w:t>
    </w:r>
    <w:r w:rsidRPr="006F1118">
      <w:rPr>
        <w:sz w:val="24"/>
        <w:szCs w:val="24"/>
      </w:rPr>
      <w:fldChar w:fldCharType="end"/>
    </w:r>
  </w:p>
  <w:p w:rsidR="00AD2EBA" w:rsidRDefault="00AD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60" w:rsidRDefault="005A7C60">
      <w:pPr>
        <w:spacing w:after="0" w:line="240" w:lineRule="auto"/>
      </w:pPr>
      <w:r>
        <w:separator/>
      </w:r>
    </w:p>
  </w:footnote>
  <w:footnote w:type="continuationSeparator" w:id="0">
    <w:p w:rsidR="005A7C60" w:rsidRDefault="005A7C60">
      <w:pPr>
        <w:spacing w:after="0" w:line="240" w:lineRule="auto"/>
      </w:pPr>
      <w:r>
        <w:continuationSeparator/>
      </w:r>
    </w:p>
  </w:footnote>
  <w:footnote w:id="1">
    <w:p w:rsidR="00536FCB" w:rsidRPr="00536FCB" w:rsidRDefault="00536FCB" w:rsidP="00536FCB">
      <w:pPr>
        <w:jc w:val="both"/>
        <w:rPr>
          <w:rFonts w:ascii="Sylfaen" w:hAnsi="Sylfaen"/>
          <w:sz w:val="16"/>
          <w:szCs w:val="16"/>
        </w:rPr>
      </w:pPr>
      <w:r w:rsidRPr="00536FCB">
        <w:rPr>
          <w:rStyle w:val="FootnoteReference"/>
          <w:rFonts w:ascii="Sylfaen" w:hAnsi="Sylfaen"/>
          <w:sz w:val="16"/>
          <w:szCs w:val="16"/>
        </w:rPr>
        <w:footnoteRef/>
      </w:r>
      <w:r w:rsidRPr="00536FCB">
        <w:rPr>
          <w:rFonts w:ascii="Sylfaen" w:hAnsi="Sylfaen"/>
          <w:sz w:val="16"/>
          <w:szCs w:val="16"/>
        </w:rPr>
        <w:t xml:space="preserve"> </w:t>
      </w:r>
      <w:r w:rsidRPr="00536FCB">
        <w:rPr>
          <w:rFonts w:ascii="Sylfaen" w:hAnsi="Sylfaen"/>
          <w:sz w:val="16"/>
          <w:szCs w:val="16"/>
          <w:lang w:val="ka-GE"/>
        </w:rPr>
        <w:t xml:space="preserve">შენიშვნა: განსხვავება  27 03 03 10 01 03 ორგანიზაციულ კოდში გეგმასა და საკასო ხარჯს შორის გამოწვეულია დონორების </w:t>
      </w:r>
      <w:r w:rsidRPr="00536FCB">
        <w:rPr>
          <w:rFonts w:ascii="Sylfaen" w:hAnsi="Sylfaen"/>
          <w:sz w:val="16"/>
          <w:szCs w:val="16"/>
        </w:rPr>
        <w:t xml:space="preserve">(WB </w:t>
      </w:r>
      <w:r w:rsidRPr="00536FCB">
        <w:rPr>
          <w:rFonts w:ascii="Sylfaen" w:hAnsi="Sylfaen"/>
          <w:sz w:val="16"/>
          <w:szCs w:val="16"/>
          <w:lang w:val="ka-GE"/>
        </w:rPr>
        <w:t xml:space="preserve">და </w:t>
      </w:r>
      <w:r w:rsidRPr="00536FCB">
        <w:rPr>
          <w:rFonts w:ascii="Sylfaen" w:hAnsi="Sylfaen"/>
          <w:sz w:val="16"/>
          <w:szCs w:val="16"/>
        </w:rPr>
        <w:t>AIIB)</w:t>
      </w:r>
      <w:r w:rsidRPr="00536FCB">
        <w:rPr>
          <w:rFonts w:ascii="Sylfaen" w:hAnsi="Sylfaen"/>
          <w:sz w:val="16"/>
          <w:szCs w:val="16"/>
          <w:lang w:val="ka-GE"/>
        </w:rPr>
        <w:t xml:space="preserve"> მიერ „</w:t>
      </w:r>
      <w:r w:rsidRPr="00536FCB">
        <w:rPr>
          <w:rFonts w:ascii="Sylfaen" w:hAnsi="Sylfaen"/>
          <w:sz w:val="16"/>
          <w:szCs w:val="16"/>
        </w:rPr>
        <w:t>COVID-19-</w:t>
      </w:r>
      <w:r w:rsidRPr="00536FCB">
        <w:rPr>
          <w:rFonts w:ascii="Sylfaen" w:hAnsi="Sylfaen"/>
          <w:sz w:val="16"/>
          <w:szCs w:val="16"/>
          <w:lang w:val="ka-GE"/>
        </w:rPr>
        <w:t>ის წინააღმდეგ სწრაფი რეაგირების პროექტის“</w:t>
      </w:r>
      <w:r w:rsidRPr="00536FCB">
        <w:rPr>
          <w:rFonts w:ascii="Sylfaen" w:hAnsi="Sylfaen"/>
          <w:sz w:val="16"/>
          <w:szCs w:val="16"/>
        </w:rPr>
        <w:t xml:space="preserve"> </w:t>
      </w:r>
      <w:r w:rsidRPr="00536FCB">
        <w:rPr>
          <w:rFonts w:ascii="Sylfaen" w:hAnsi="Sylfaen"/>
          <w:sz w:val="16"/>
          <w:szCs w:val="16"/>
          <w:lang w:val="ka-GE"/>
        </w:rPr>
        <w:t>ფარგლებში განხორციელებული პირდაპირი გადახდის (</w:t>
      </w:r>
      <w:r w:rsidRPr="00536FCB">
        <w:rPr>
          <w:rFonts w:ascii="Sylfaen" w:hAnsi="Sylfaen"/>
          <w:sz w:val="16"/>
          <w:szCs w:val="16"/>
        </w:rPr>
        <w:t xml:space="preserve">Direct payment)  </w:t>
      </w:r>
      <w:r w:rsidRPr="00536FCB">
        <w:rPr>
          <w:rFonts w:ascii="Sylfaen" w:hAnsi="Sylfaen"/>
          <w:sz w:val="16"/>
          <w:szCs w:val="16"/>
          <w:lang w:val="ka-GE"/>
        </w:rPr>
        <w:t>გამო.</w:t>
      </w:r>
    </w:p>
    <w:p w:rsidR="00536FCB" w:rsidRDefault="00536FC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06BDD"/>
    <w:rsid w:val="00011873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A43C3"/>
    <w:rsid w:val="000A491B"/>
    <w:rsid w:val="000B1D90"/>
    <w:rsid w:val="000B2850"/>
    <w:rsid w:val="000B39B2"/>
    <w:rsid w:val="000B4702"/>
    <w:rsid w:val="000B6F58"/>
    <w:rsid w:val="000B7330"/>
    <w:rsid w:val="000B772F"/>
    <w:rsid w:val="000C0F8A"/>
    <w:rsid w:val="000C4826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2890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25598"/>
    <w:rsid w:val="0013256F"/>
    <w:rsid w:val="00135166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094A"/>
    <w:rsid w:val="00152893"/>
    <w:rsid w:val="00154E51"/>
    <w:rsid w:val="00155345"/>
    <w:rsid w:val="0016039A"/>
    <w:rsid w:val="00162943"/>
    <w:rsid w:val="001648E1"/>
    <w:rsid w:val="0016527E"/>
    <w:rsid w:val="00165F11"/>
    <w:rsid w:val="001675AD"/>
    <w:rsid w:val="001712AC"/>
    <w:rsid w:val="00173989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1088"/>
    <w:rsid w:val="00193162"/>
    <w:rsid w:val="0019321D"/>
    <w:rsid w:val="00193E6C"/>
    <w:rsid w:val="001950AB"/>
    <w:rsid w:val="001952FA"/>
    <w:rsid w:val="00195510"/>
    <w:rsid w:val="001A182B"/>
    <w:rsid w:val="001A18E7"/>
    <w:rsid w:val="001A1DD0"/>
    <w:rsid w:val="001A261D"/>
    <w:rsid w:val="001A3A71"/>
    <w:rsid w:val="001A4700"/>
    <w:rsid w:val="001B066A"/>
    <w:rsid w:val="001B32F7"/>
    <w:rsid w:val="001B38BB"/>
    <w:rsid w:val="001B69BA"/>
    <w:rsid w:val="001B7135"/>
    <w:rsid w:val="001B7F1F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D7DAF"/>
    <w:rsid w:val="001E00F0"/>
    <w:rsid w:val="001E0144"/>
    <w:rsid w:val="001E35AC"/>
    <w:rsid w:val="001E4361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C3A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916"/>
    <w:rsid w:val="00247F29"/>
    <w:rsid w:val="002517DD"/>
    <w:rsid w:val="00252D3F"/>
    <w:rsid w:val="00253B7D"/>
    <w:rsid w:val="00253BC1"/>
    <w:rsid w:val="00255C09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336B"/>
    <w:rsid w:val="002C67A3"/>
    <w:rsid w:val="002D079B"/>
    <w:rsid w:val="002D1050"/>
    <w:rsid w:val="002D15BA"/>
    <w:rsid w:val="002D185E"/>
    <w:rsid w:val="002D3593"/>
    <w:rsid w:val="002D5830"/>
    <w:rsid w:val="002D5D1E"/>
    <w:rsid w:val="002D7681"/>
    <w:rsid w:val="002D7FB8"/>
    <w:rsid w:val="002E2FC2"/>
    <w:rsid w:val="002E4F46"/>
    <w:rsid w:val="002E5035"/>
    <w:rsid w:val="002E5041"/>
    <w:rsid w:val="002E5CE0"/>
    <w:rsid w:val="002E74FF"/>
    <w:rsid w:val="002E76BD"/>
    <w:rsid w:val="002F22A4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572"/>
    <w:rsid w:val="003256B5"/>
    <w:rsid w:val="003306EB"/>
    <w:rsid w:val="00330CD1"/>
    <w:rsid w:val="00333F76"/>
    <w:rsid w:val="003349C7"/>
    <w:rsid w:val="00336D75"/>
    <w:rsid w:val="00337215"/>
    <w:rsid w:val="00340F62"/>
    <w:rsid w:val="0034144F"/>
    <w:rsid w:val="0034169B"/>
    <w:rsid w:val="00342963"/>
    <w:rsid w:val="00342A0A"/>
    <w:rsid w:val="003432D0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637E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2FF3"/>
    <w:rsid w:val="003B3797"/>
    <w:rsid w:val="003B3CA1"/>
    <w:rsid w:val="003B4C26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5140"/>
    <w:rsid w:val="003E67E8"/>
    <w:rsid w:val="003E6A67"/>
    <w:rsid w:val="003E7BB0"/>
    <w:rsid w:val="003F04A7"/>
    <w:rsid w:val="003F0BE9"/>
    <w:rsid w:val="003F1645"/>
    <w:rsid w:val="003F1860"/>
    <w:rsid w:val="003F1B41"/>
    <w:rsid w:val="003F1E4C"/>
    <w:rsid w:val="003F2CA8"/>
    <w:rsid w:val="003F3EC9"/>
    <w:rsid w:val="003F4EDF"/>
    <w:rsid w:val="003F5AB3"/>
    <w:rsid w:val="00402553"/>
    <w:rsid w:val="00402C9B"/>
    <w:rsid w:val="004045F7"/>
    <w:rsid w:val="00405022"/>
    <w:rsid w:val="004050D4"/>
    <w:rsid w:val="004058AF"/>
    <w:rsid w:val="00406FB0"/>
    <w:rsid w:val="00411F21"/>
    <w:rsid w:val="00413BBC"/>
    <w:rsid w:val="00413BC6"/>
    <w:rsid w:val="00413F8A"/>
    <w:rsid w:val="00417EC8"/>
    <w:rsid w:val="00417F59"/>
    <w:rsid w:val="0042028D"/>
    <w:rsid w:val="00420C49"/>
    <w:rsid w:val="00423360"/>
    <w:rsid w:val="0042359C"/>
    <w:rsid w:val="004244DA"/>
    <w:rsid w:val="00426137"/>
    <w:rsid w:val="00426530"/>
    <w:rsid w:val="00427CCA"/>
    <w:rsid w:val="004329DD"/>
    <w:rsid w:val="00432AD4"/>
    <w:rsid w:val="00432FB5"/>
    <w:rsid w:val="00436B2C"/>
    <w:rsid w:val="00440B8B"/>
    <w:rsid w:val="00442A4B"/>
    <w:rsid w:val="00444232"/>
    <w:rsid w:val="004446F8"/>
    <w:rsid w:val="00447E97"/>
    <w:rsid w:val="00451DDA"/>
    <w:rsid w:val="00452964"/>
    <w:rsid w:val="00453F54"/>
    <w:rsid w:val="0045504A"/>
    <w:rsid w:val="0045565A"/>
    <w:rsid w:val="00456117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403"/>
    <w:rsid w:val="004B060F"/>
    <w:rsid w:val="004B10D2"/>
    <w:rsid w:val="004B36F0"/>
    <w:rsid w:val="004B51D8"/>
    <w:rsid w:val="004B67BE"/>
    <w:rsid w:val="004B6E0C"/>
    <w:rsid w:val="004B7375"/>
    <w:rsid w:val="004C19F8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5414"/>
    <w:rsid w:val="004E608D"/>
    <w:rsid w:val="004E6547"/>
    <w:rsid w:val="004E76D7"/>
    <w:rsid w:val="004F0255"/>
    <w:rsid w:val="004F15A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45C3"/>
    <w:rsid w:val="00525817"/>
    <w:rsid w:val="005262F3"/>
    <w:rsid w:val="005265E4"/>
    <w:rsid w:val="00526F6D"/>
    <w:rsid w:val="0052777C"/>
    <w:rsid w:val="00527B9B"/>
    <w:rsid w:val="005303EB"/>
    <w:rsid w:val="005312F8"/>
    <w:rsid w:val="00531DA3"/>
    <w:rsid w:val="00532D37"/>
    <w:rsid w:val="00535F72"/>
    <w:rsid w:val="00536A03"/>
    <w:rsid w:val="00536FCB"/>
    <w:rsid w:val="00541C76"/>
    <w:rsid w:val="00543DC6"/>
    <w:rsid w:val="00544753"/>
    <w:rsid w:val="00544B69"/>
    <w:rsid w:val="00545551"/>
    <w:rsid w:val="005504B8"/>
    <w:rsid w:val="0055583A"/>
    <w:rsid w:val="00557723"/>
    <w:rsid w:val="0056501B"/>
    <w:rsid w:val="00565928"/>
    <w:rsid w:val="00565F6C"/>
    <w:rsid w:val="00565FB3"/>
    <w:rsid w:val="0056669A"/>
    <w:rsid w:val="00571A04"/>
    <w:rsid w:val="00571D95"/>
    <w:rsid w:val="00572C76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96676"/>
    <w:rsid w:val="005A4584"/>
    <w:rsid w:val="005A66CF"/>
    <w:rsid w:val="005A68FB"/>
    <w:rsid w:val="005A70C4"/>
    <w:rsid w:val="005A7C3A"/>
    <w:rsid w:val="005A7C60"/>
    <w:rsid w:val="005B0DA8"/>
    <w:rsid w:val="005B1E40"/>
    <w:rsid w:val="005B2413"/>
    <w:rsid w:val="005B2EB1"/>
    <w:rsid w:val="005B303E"/>
    <w:rsid w:val="005B7D6A"/>
    <w:rsid w:val="005B7E1B"/>
    <w:rsid w:val="005C0761"/>
    <w:rsid w:val="005C1606"/>
    <w:rsid w:val="005C2F1B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01E4"/>
    <w:rsid w:val="005E119B"/>
    <w:rsid w:val="005E13E6"/>
    <w:rsid w:val="005E38CD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6C9D"/>
    <w:rsid w:val="005F6F1C"/>
    <w:rsid w:val="005F77B3"/>
    <w:rsid w:val="005F7C60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350"/>
    <w:rsid w:val="00611721"/>
    <w:rsid w:val="0061257A"/>
    <w:rsid w:val="006126B7"/>
    <w:rsid w:val="00613263"/>
    <w:rsid w:val="006154AC"/>
    <w:rsid w:val="006215FE"/>
    <w:rsid w:val="0062213C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2A28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A72CE"/>
    <w:rsid w:val="006B208C"/>
    <w:rsid w:val="006B24F3"/>
    <w:rsid w:val="006B28BA"/>
    <w:rsid w:val="006B3A64"/>
    <w:rsid w:val="006B4006"/>
    <w:rsid w:val="006B4358"/>
    <w:rsid w:val="006B5B7A"/>
    <w:rsid w:val="006B7F08"/>
    <w:rsid w:val="006C1823"/>
    <w:rsid w:val="006C1F8E"/>
    <w:rsid w:val="006C2C63"/>
    <w:rsid w:val="006C33D6"/>
    <w:rsid w:val="006D0FB1"/>
    <w:rsid w:val="006D1BB4"/>
    <w:rsid w:val="006D68B7"/>
    <w:rsid w:val="006D7F09"/>
    <w:rsid w:val="006E172D"/>
    <w:rsid w:val="006E1D6A"/>
    <w:rsid w:val="006E1DA1"/>
    <w:rsid w:val="006E20D0"/>
    <w:rsid w:val="006E373D"/>
    <w:rsid w:val="006E3CB6"/>
    <w:rsid w:val="006E4F9A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063F"/>
    <w:rsid w:val="00702E59"/>
    <w:rsid w:val="00704184"/>
    <w:rsid w:val="0070538C"/>
    <w:rsid w:val="0070721D"/>
    <w:rsid w:val="00710E4A"/>
    <w:rsid w:val="0071170B"/>
    <w:rsid w:val="007121B8"/>
    <w:rsid w:val="007132C2"/>
    <w:rsid w:val="007133C9"/>
    <w:rsid w:val="00713BE8"/>
    <w:rsid w:val="00715C0F"/>
    <w:rsid w:val="007168EB"/>
    <w:rsid w:val="00720409"/>
    <w:rsid w:val="00721AA0"/>
    <w:rsid w:val="00722C76"/>
    <w:rsid w:val="00726451"/>
    <w:rsid w:val="00730967"/>
    <w:rsid w:val="00733D91"/>
    <w:rsid w:val="007345DC"/>
    <w:rsid w:val="007356F9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7E6"/>
    <w:rsid w:val="00750F3C"/>
    <w:rsid w:val="00755F7B"/>
    <w:rsid w:val="007564A2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761F9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06AB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0A7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095C"/>
    <w:rsid w:val="008418B0"/>
    <w:rsid w:val="00843BFD"/>
    <w:rsid w:val="008457EE"/>
    <w:rsid w:val="00851011"/>
    <w:rsid w:val="00851215"/>
    <w:rsid w:val="00851238"/>
    <w:rsid w:val="00851522"/>
    <w:rsid w:val="00851819"/>
    <w:rsid w:val="00851E93"/>
    <w:rsid w:val="00852813"/>
    <w:rsid w:val="00852FD8"/>
    <w:rsid w:val="00853481"/>
    <w:rsid w:val="00854236"/>
    <w:rsid w:val="008551DB"/>
    <w:rsid w:val="00856742"/>
    <w:rsid w:val="008579F4"/>
    <w:rsid w:val="008603B2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76D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A7228"/>
    <w:rsid w:val="008B147D"/>
    <w:rsid w:val="008B1B1F"/>
    <w:rsid w:val="008B21FA"/>
    <w:rsid w:val="008B2E41"/>
    <w:rsid w:val="008B347C"/>
    <w:rsid w:val="008B4944"/>
    <w:rsid w:val="008B69F9"/>
    <w:rsid w:val="008B71B8"/>
    <w:rsid w:val="008C23A9"/>
    <w:rsid w:val="008C2557"/>
    <w:rsid w:val="008C275E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4D82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6160"/>
    <w:rsid w:val="00927036"/>
    <w:rsid w:val="0092747F"/>
    <w:rsid w:val="009307F5"/>
    <w:rsid w:val="009334F5"/>
    <w:rsid w:val="009336DC"/>
    <w:rsid w:val="0093780C"/>
    <w:rsid w:val="00941CD3"/>
    <w:rsid w:val="0094209F"/>
    <w:rsid w:val="00943815"/>
    <w:rsid w:val="00944397"/>
    <w:rsid w:val="00945EA3"/>
    <w:rsid w:val="00946C90"/>
    <w:rsid w:val="009477F7"/>
    <w:rsid w:val="0095482A"/>
    <w:rsid w:val="00955B2F"/>
    <w:rsid w:val="00955E7F"/>
    <w:rsid w:val="00957646"/>
    <w:rsid w:val="00962963"/>
    <w:rsid w:val="00963610"/>
    <w:rsid w:val="00965535"/>
    <w:rsid w:val="009678EC"/>
    <w:rsid w:val="00967AF4"/>
    <w:rsid w:val="00970521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3B89"/>
    <w:rsid w:val="00986F28"/>
    <w:rsid w:val="0099001B"/>
    <w:rsid w:val="00991389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2003"/>
    <w:rsid w:val="009C3013"/>
    <w:rsid w:val="009C36CD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5052"/>
    <w:rsid w:val="009D6596"/>
    <w:rsid w:val="009D69E9"/>
    <w:rsid w:val="009D70E9"/>
    <w:rsid w:val="009D7841"/>
    <w:rsid w:val="009D7A5E"/>
    <w:rsid w:val="009E140D"/>
    <w:rsid w:val="009E168A"/>
    <w:rsid w:val="009E7DBC"/>
    <w:rsid w:val="009F0774"/>
    <w:rsid w:val="009F33B1"/>
    <w:rsid w:val="009F4663"/>
    <w:rsid w:val="009F4BF5"/>
    <w:rsid w:val="009F5058"/>
    <w:rsid w:val="009F72D8"/>
    <w:rsid w:val="00A00F1F"/>
    <w:rsid w:val="00A013CC"/>
    <w:rsid w:val="00A01429"/>
    <w:rsid w:val="00A03B76"/>
    <w:rsid w:val="00A04E41"/>
    <w:rsid w:val="00A05ECF"/>
    <w:rsid w:val="00A07A6C"/>
    <w:rsid w:val="00A1093D"/>
    <w:rsid w:val="00A1119C"/>
    <w:rsid w:val="00A111DE"/>
    <w:rsid w:val="00A1268E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0E74"/>
    <w:rsid w:val="00A5186E"/>
    <w:rsid w:val="00A54363"/>
    <w:rsid w:val="00A54BF6"/>
    <w:rsid w:val="00A55EC8"/>
    <w:rsid w:val="00A57259"/>
    <w:rsid w:val="00A60954"/>
    <w:rsid w:val="00A610E8"/>
    <w:rsid w:val="00A61C98"/>
    <w:rsid w:val="00A63CB4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3FD4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2EBA"/>
    <w:rsid w:val="00AD47E5"/>
    <w:rsid w:val="00AD4AFC"/>
    <w:rsid w:val="00AD55F5"/>
    <w:rsid w:val="00AD5E7E"/>
    <w:rsid w:val="00AD61E6"/>
    <w:rsid w:val="00AD621F"/>
    <w:rsid w:val="00AD7C25"/>
    <w:rsid w:val="00AE0F7D"/>
    <w:rsid w:val="00AE1F1F"/>
    <w:rsid w:val="00AE218B"/>
    <w:rsid w:val="00AE2C87"/>
    <w:rsid w:val="00AE35D9"/>
    <w:rsid w:val="00AE51DA"/>
    <w:rsid w:val="00AE5D16"/>
    <w:rsid w:val="00AE7847"/>
    <w:rsid w:val="00AE7EA4"/>
    <w:rsid w:val="00AF0353"/>
    <w:rsid w:val="00AF0821"/>
    <w:rsid w:val="00AF2EB5"/>
    <w:rsid w:val="00B02E86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3E12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86105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73D"/>
    <w:rsid w:val="00BB0B47"/>
    <w:rsid w:val="00BB0C05"/>
    <w:rsid w:val="00BB3015"/>
    <w:rsid w:val="00BB399F"/>
    <w:rsid w:val="00BB45F0"/>
    <w:rsid w:val="00BB51F5"/>
    <w:rsid w:val="00BB77B8"/>
    <w:rsid w:val="00BC030A"/>
    <w:rsid w:val="00BC0F8C"/>
    <w:rsid w:val="00BC1282"/>
    <w:rsid w:val="00BC26A4"/>
    <w:rsid w:val="00BC35DF"/>
    <w:rsid w:val="00BC3C93"/>
    <w:rsid w:val="00BC42A2"/>
    <w:rsid w:val="00BC5401"/>
    <w:rsid w:val="00BD0116"/>
    <w:rsid w:val="00BD34E6"/>
    <w:rsid w:val="00BE0CE0"/>
    <w:rsid w:val="00BE1304"/>
    <w:rsid w:val="00BE2DBC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37D1"/>
    <w:rsid w:val="00C058E9"/>
    <w:rsid w:val="00C06440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5858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389"/>
    <w:rsid w:val="00C5253D"/>
    <w:rsid w:val="00C52F2F"/>
    <w:rsid w:val="00C55274"/>
    <w:rsid w:val="00C55343"/>
    <w:rsid w:val="00C5658A"/>
    <w:rsid w:val="00C57A77"/>
    <w:rsid w:val="00C57C25"/>
    <w:rsid w:val="00C63476"/>
    <w:rsid w:val="00C64809"/>
    <w:rsid w:val="00C65710"/>
    <w:rsid w:val="00C6624E"/>
    <w:rsid w:val="00C67C9B"/>
    <w:rsid w:val="00C702CD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2D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C62C7"/>
    <w:rsid w:val="00CD0118"/>
    <w:rsid w:val="00CD499C"/>
    <w:rsid w:val="00CD5AA1"/>
    <w:rsid w:val="00CE02D2"/>
    <w:rsid w:val="00CE03AB"/>
    <w:rsid w:val="00CE0425"/>
    <w:rsid w:val="00CE0821"/>
    <w:rsid w:val="00CE0ED3"/>
    <w:rsid w:val="00CE1155"/>
    <w:rsid w:val="00CE16BE"/>
    <w:rsid w:val="00CE40B1"/>
    <w:rsid w:val="00CE6FA7"/>
    <w:rsid w:val="00CF2E8E"/>
    <w:rsid w:val="00CF36B5"/>
    <w:rsid w:val="00CF39BF"/>
    <w:rsid w:val="00CF39FF"/>
    <w:rsid w:val="00CF64CA"/>
    <w:rsid w:val="00CF69F0"/>
    <w:rsid w:val="00D0015C"/>
    <w:rsid w:val="00D0127C"/>
    <w:rsid w:val="00D022E7"/>
    <w:rsid w:val="00D027F6"/>
    <w:rsid w:val="00D02B39"/>
    <w:rsid w:val="00D02BA2"/>
    <w:rsid w:val="00D02CC4"/>
    <w:rsid w:val="00D033D9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0F7E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0EF2"/>
    <w:rsid w:val="00D527D9"/>
    <w:rsid w:val="00D53554"/>
    <w:rsid w:val="00D55230"/>
    <w:rsid w:val="00D5529E"/>
    <w:rsid w:val="00D55CEF"/>
    <w:rsid w:val="00D605C2"/>
    <w:rsid w:val="00D60DFC"/>
    <w:rsid w:val="00D60F35"/>
    <w:rsid w:val="00D61514"/>
    <w:rsid w:val="00D624D2"/>
    <w:rsid w:val="00D661B6"/>
    <w:rsid w:val="00D66B0D"/>
    <w:rsid w:val="00D6765F"/>
    <w:rsid w:val="00D7031D"/>
    <w:rsid w:val="00D71C6A"/>
    <w:rsid w:val="00D72C48"/>
    <w:rsid w:val="00D72FB9"/>
    <w:rsid w:val="00D75056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6482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5101"/>
    <w:rsid w:val="00DB678C"/>
    <w:rsid w:val="00DC0C1D"/>
    <w:rsid w:val="00DC1F21"/>
    <w:rsid w:val="00DC2C07"/>
    <w:rsid w:val="00DC2DBF"/>
    <w:rsid w:val="00DC407A"/>
    <w:rsid w:val="00DC5330"/>
    <w:rsid w:val="00DC6791"/>
    <w:rsid w:val="00DD0910"/>
    <w:rsid w:val="00DD266B"/>
    <w:rsid w:val="00DD2BDC"/>
    <w:rsid w:val="00DD35F3"/>
    <w:rsid w:val="00DD3ACD"/>
    <w:rsid w:val="00DD5063"/>
    <w:rsid w:val="00DD54CF"/>
    <w:rsid w:val="00DD5510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1303"/>
    <w:rsid w:val="00DF2F07"/>
    <w:rsid w:val="00DF36DB"/>
    <w:rsid w:val="00DF45A4"/>
    <w:rsid w:val="00DF4D81"/>
    <w:rsid w:val="00DF5E3B"/>
    <w:rsid w:val="00DF67C0"/>
    <w:rsid w:val="00E0124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26160"/>
    <w:rsid w:val="00E30668"/>
    <w:rsid w:val="00E35AF7"/>
    <w:rsid w:val="00E43CCC"/>
    <w:rsid w:val="00E5064D"/>
    <w:rsid w:val="00E524D9"/>
    <w:rsid w:val="00E53587"/>
    <w:rsid w:val="00E566A9"/>
    <w:rsid w:val="00E649F2"/>
    <w:rsid w:val="00E663BF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A2C51"/>
    <w:rsid w:val="00EA2E00"/>
    <w:rsid w:val="00EA55A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231"/>
    <w:rsid w:val="00EC67A6"/>
    <w:rsid w:val="00EC791B"/>
    <w:rsid w:val="00EC7C07"/>
    <w:rsid w:val="00ED282E"/>
    <w:rsid w:val="00ED2C56"/>
    <w:rsid w:val="00ED307C"/>
    <w:rsid w:val="00ED4FB9"/>
    <w:rsid w:val="00ED6CD6"/>
    <w:rsid w:val="00ED7095"/>
    <w:rsid w:val="00EE0D6F"/>
    <w:rsid w:val="00EE0F8A"/>
    <w:rsid w:val="00EE15A3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1B49"/>
    <w:rsid w:val="00F223CD"/>
    <w:rsid w:val="00F260BE"/>
    <w:rsid w:val="00F30156"/>
    <w:rsid w:val="00F3163C"/>
    <w:rsid w:val="00F34417"/>
    <w:rsid w:val="00F35B0F"/>
    <w:rsid w:val="00F417E8"/>
    <w:rsid w:val="00F42D89"/>
    <w:rsid w:val="00F5079D"/>
    <w:rsid w:val="00F50CB1"/>
    <w:rsid w:val="00F54A1B"/>
    <w:rsid w:val="00F554E6"/>
    <w:rsid w:val="00F6009E"/>
    <w:rsid w:val="00F6113C"/>
    <w:rsid w:val="00F65D3F"/>
    <w:rsid w:val="00F66094"/>
    <w:rsid w:val="00F70361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C7CFE"/>
    <w:rsid w:val="00FD0369"/>
    <w:rsid w:val="00FD0FC2"/>
    <w:rsid w:val="00FD1A21"/>
    <w:rsid w:val="00FD28CE"/>
    <w:rsid w:val="00FD7F26"/>
    <w:rsid w:val="00FD7F92"/>
    <w:rsid w:val="00FE135C"/>
    <w:rsid w:val="00FE37CA"/>
    <w:rsid w:val="00FE3A30"/>
    <w:rsid w:val="00FE55DF"/>
    <w:rsid w:val="00FE5B5F"/>
    <w:rsid w:val="00FE5D4C"/>
    <w:rsid w:val="00FE5FBF"/>
    <w:rsid w:val="00FE749E"/>
    <w:rsid w:val="00FF04C1"/>
    <w:rsid w:val="00FF32DC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3E72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msonormal">
    <w:name w:val="x_msonormal"/>
    <w:basedOn w:val="Normal"/>
    <w:rsid w:val="0042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36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imon%20edisherashvili\2023\6%20&#4311;&#4309;&#4308;\&#4304;&#4316;&#4306;&#4304;&#4320;&#4312;&#4328;&#4312;\&#4307;&#4312;&#4304;&#4306;&#4320;&#4304;&#4315;&#4308;&#4305;&#4312;%202022-2023%206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EC95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34377.1</c:v>
                </c:pt>
                <c:pt idx="1">
                  <c:v>29783.236820000002</c:v>
                </c:pt>
                <c:pt idx="2">
                  <c:v>40172.400000000001</c:v>
                </c:pt>
                <c:pt idx="3">
                  <c:v>35681.259820000007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A-4DB7-A3A7-38C613CFF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629584"/>
        <c:axId val="1548630672"/>
      </c:barChart>
      <c:catAx>
        <c:axId val="154862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630672"/>
        <c:crosses val="autoZero"/>
        <c:auto val="1"/>
        <c:lblAlgn val="ctr"/>
        <c:lblOffset val="100"/>
        <c:noMultiLvlLbl val="0"/>
      </c:catAx>
      <c:valAx>
        <c:axId val="15486306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629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3575</c:v>
                </c:pt>
                <c:pt idx="1">
                  <c:v>2059.6094900000003</c:v>
                </c:pt>
                <c:pt idx="2">
                  <c:v>4235</c:v>
                </c:pt>
                <c:pt idx="3">
                  <c:v>2358.46029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A-4B09-873E-03453F833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0560"/>
        <c:axId val="1548574912"/>
      </c:barChart>
      <c:catAx>
        <c:axId val="15485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4912"/>
        <c:crosses val="autoZero"/>
        <c:auto val="1"/>
        <c:lblAlgn val="ctr"/>
        <c:lblOffset val="100"/>
        <c:noMultiLvlLbl val="0"/>
      </c:catAx>
      <c:valAx>
        <c:axId val="15485749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05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484</c:v>
                </c:pt>
                <c:pt idx="1">
                  <c:v>449.36833999999999</c:v>
                </c:pt>
                <c:pt idx="2">
                  <c:v>692.5</c:v>
                </c:pt>
                <c:pt idx="3">
                  <c:v>595.6730500000001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70-48BE-8922-FD5DFD1E4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6544"/>
        <c:axId val="1548577088"/>
      </c:barChart>
      <c:catAx>
        <c:axId val="154857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7088"/>
        <c:crosses val="autoZero"/>
        <c:auto val="1"/>
        <c:lblAlgn val="ctr"/>
        <c:lblOffset val="100"/>
        <c:noMultiLvlLbl val="0"/>
      </c:catAx>
      <c:valAx>
        <c:axId val="15485770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6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399.75</c:v>
                </c:pt>
                <c:pt idx="1">
                  <c:v>373.99960000000004</c:v>
                </c:pt>
                <c:pt idx="2">
                  <c:v>554.9</c:v>
                </c:pt>
                <c:pt idx="3">
                  <c:v>452.74702000000002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6-4C02-9C85-778646E33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8575456"/>
        <c:axId val="1548573280"/>
      </c:barChart>
      <c:catAx>
        <c:axId val="15485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548573280"/>
        <c:crosses val="autoZero"/>
        <c:auto val="1"/>
        <c:lblAlgn val="ctr"/>
        <c:lblOffset val="100"/>
        <c:noMultiLvlLbl val="0"/>
      </c:catAx>
      <c:valAx>
        <c:axId val="1548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48575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481.1</c:v>
                </c:pt>
                <c:pt idx="1">
                  <c:v>431.62895999999995</c:v>
                </c:pt>
                <c:pt idx="2">
                  <c:v>686.8</c:v>
                </c:pt>
                <c:pt idx="3">
                  <c:v>606.94074999999998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02-4D2F-A1F8-B89DB8BE7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6384"/>
        <c:axId val="1263074208"/>
      </c:barChart>
      <c:catAx>
        <c:axId val="1263076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4208"/>
        <c:crosses val="autoZero"/>
        <c:auto val="1"/>
        <c:lblAlgn val="ctr"/>
        <c:lblOffset val="100"/>
        <c:noMultiLvlLbl val="0"/>
      </c:catAx>
      <c:valAx>
        <c:axId val="12630742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6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442.08</c:v>
                </c:pt>
                <c:pt idx="1">
                  <c:v>403.29053999999996</c:v>
                </c:pt>
                <c:pt idx="2">
                  <c:v>632.1</c:v>
                </c:pt>
                <c:pt idx="3">
                  <c:v>565.27953000000002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84-4904-989B-D63F43495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2032"/>
        <c:axId val="1263075296"/>
      </c:barChart>
      <c:catAx>
        <c:axId val="12630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5296"/>
        <c:crosses val="autoZero"/>
        <c:auto val="1"/>
        <c:lblAlgn val="ctr"/>
        <c:lblOffset val="100"/>
        <c:noMultiLvlLbl val="0"/>
      </c:catAx>
      <c:valAx>
        <c:axId val="12630752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2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425.21</c:v>
                </c:pt>
                <c:pt idx="1">
                  <c:v>385.75683000000004</c:v>
                </c:pt>
                <c:pt idx="2">
                  <c:v>580</c:v>
                </c:pt>
                <c:pt idx="3">
                  <c:v>439.23062999999996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3E-443B-9A45-79ECFF890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0400"/>
        <c:axId val="1263072576"/>
      </c:barChart>
      <c:catAx>
        <c:axId val="126307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2576"/>
        <c:crosses val="autoZero"/>
        <c:auto val="1"/>
        <c:lblAlgn val="ctr"/>
        <c:lblOffset val="100"/>
        <c:noMultiLvlLbl val="0"/>
      </c:catAx>
      <c:valAx>
        <c:axId val="12630725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423.2</c:v>
                </c:pt>
                <c:pt idx="1">
                  <c:v>394.03063000000003</c:v>
                </c:pt>
                <c:pt idx="2">
                  <c:v>604.20000000000005</c:v>
                </c:pt>
                <c:pt idx="3">
                  <c:v>463.58305000000007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6B-4038-A556-02A96185E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3073664"/>
        <c:axId val="1263077472"/>
      </c:barChart>
      <c:catAx>
        <c:axId val="126307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3077472"/>
        <c:crosses val="autoZero"/>
        <c:auto val="1"/>
        <c:lblAlgn val="ctr"/>
        <c:lblOffset val="100"/>
        <c:noMultiLvlLbl val="0"/>
      </c:catAx>
      <c:valAx>
        <c:axId val="1263077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3073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383.4</c:v>
                </c:pt>
                <c:pt idx="1">
                  <c:v>381.22347000000002</c:v>
                </c:pt>
                <c:pt idx="2">
                  <c:v>524.5</c:v>
                </c:pt>
                <c:pt idx="3">
                  <c:v>467.15053999999998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EF-42CF-885A-49E359641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5408"/>
        <c:axId val="1127367040"/>
      </c:barChart>
      <c:catAx>
        <c:axId val="112736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7040"/>
        <c:crosses val="autoZero"/>
        <c:auto val="1"/>
        <c:lblAlgn val="ctr"/>
        <c:lblOffset val="100"/>
        <c:noMultiLvlLbl val="0"/>
      </c:catAx>
      <c:valAx>
        <c:axId val="1127367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5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587</c:v>
                </c:pt>
                <c:pt idx="1">
                  <c:v>464.92739</c:v>
                </c:pt>
                <c:pt idx="2">
                  <c:v>840.3</c:v>
                </c:pt>
                <c:pt idx="3">
                  <c:v>673.35476000000006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C6-40F4-BFDF-AB3749732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66496"/>
        <c:axId val="1127372480"/>
      </c:barChart>
      <c:catAx>
        <c:axId val="1127366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72480"/>
        <c:crosses val="autoZero"/>
        <c:auto val="1"/>
        <c:lblAlgn val="ctr"/>
        <c:lblOffset val="100"/>
        <c:noMultiLvlLbl val="0"/>
      </c:catAx>
      <c:valAx>
        <c:axId val="11273724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664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397</c:v>
                </c:pt>
                <c:pt idx="1">
                  <c:v>353.01008999999999</c:v>
                </c:pt>
                <c:pt idx="2">
                  <c:v>553</c:v>
                </c:pt>
                <c:pt idx="3">
                  <c:v>464.44767000000002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6-4C9A-8E62-514A1E1A94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27371392"/>
        <c:axId val="1127369760"/>
      </c:barChart>
      <c:catAx>
        <c:axId val="1127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27369760"/>
        <c:crosses val="autoZero"/>
        <c:auto val="1"/>
        <c:lblAlgn val="ctr"/>
        <c:lblOffset val="100"/>
        <c:noMultiLvlLbl val="0"/>
      </c:catAx>
      <c:valAx>
        <c:axId val="1127369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27371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9EC95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5222</c:v>
                </c:pt>
                <c:pt idx="1">
                  <c:v>4319.8656900000005</c:v>
                </c:pt>
                <c:pt idx="2">
                  <c:v>5205.87</c:v>
                </c:pt>
                <c:pt idx="3">
                  <c:v>4372.9767499999998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61-4F9B-9CA1-5A87C8E884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4458912"/>
        <c:axId val="1324455648"/>
      </c:barChart>
      <c:catAx>
        <c:axId val="132445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24455648"/>
        <c:crosses val="autoZero"/>
        <c:auto val="1"/>
        <c:lblAlgn val="ctr"/>
        <c:lblOffset val="100"/>
        <c:noMultiLvlLbl val="0"/>
      </c:catAx>
      <c:valAx>
        <c:axId val="1324455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2445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79154.5</c:v>
                </c:pt>
                <c:pt idx="1">
                  <c:v>71663.002779999995</c:v>
                </c:pt>
                <c:pt idx="2">
                  <c:v>95367.85</c:v>
                </c:pt>
                <c:pt idx="3">
                  <c:v>83865.523049999989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92-4CBC-8329-E42239F57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7296"/>
        <c:axId val="995570016"/>
      </c:barChart>
      <c:catAx>
        <c:axId val="9955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0016"/>
        <c:crosses val="autoZero"/>
        <c:auto val="1"/>
        <c:lblAlgn val="ctr"/>
        <c:lblOffset val="100"/>
        <c:noMultiLvlLbl val="0"/>
      </c:catAx>
      <c:valAx>
        <c:axId val="9955700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02318460192476"/>
          <c:y val="2.6223377981811319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'21'!$C$3:$C$6</c:f>
              <c:numCache>
                <c:formatCode>#,##0.0</c:formatCode>
                <c:ptCount val="4"/>
                <c:pt idx="0">
                  <c:v>24354.342720000001</c:v>
                </c:pt>
                <c:pt idx="1">
                  <c:v>21364.962</c:v>
                </c:pt>
                <c:pt idx="2">
                  <c:v>28033.187810000003</c:v>
                </c:pt>
                <c:pt idx="3">
                  <c:v>24545.908549999996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4C-47B0-890D-463D9F805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8928"/>
        <c:axId val="995565664"/>
      </c:barChart>
      <c:catAx>
        <c:axId val="9955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5664"/>
        <c:crosses val="autoZero"/>
        <c:auto val="1"/>
        <c:lblAlgn val="ctr"/>
        <c:lblOffset val="100"/>
        <c:noMultiLvlLbl val="0"/>
      </c:catAx>
      <c:valAx>
        <c:axId val="9955656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8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2185</c:v>
                </c:pt>
                <c:pt idx="1">
                  <c:v>1871.2516500000002</c:v>
                </c:pt>
                <c:pt idx="2">
                  <c:v>2700</c:v>
                </c:pt>
                <c:pt idx="3">
                  <c:v>2013.5916800000002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6D-4052-815D-26B3857E57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66752"/>
        <c:axId val="995569472"/>
      </c:barChart>
      <c:catAx>
        <c:axId val="995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69472"/>
        <c:crosses val="autoZero"/>
        <c:auto val="1"/>
        <c:lblAlgn val="ctr"/>
        <c:lblOffset val="100"/>
        <c:noMultiLvlLbl val="0"/>
      </c:catAx>
      <c:valAx>
        <c:axId val="9955694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54904.748829999997</c:v>
                </c:pt>
                <c:pt idx="1">
                  <c:v>49306.114270000005</c:v>
                </c:pt>
                <c:pt idx="2">
                  <c:v>51212.400219999996</c:v>
                </c:pt>
                <c:pt idx="3">
                  <c:v>36974.096650000007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6-4847-8CD6-615FCBB2D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95572192"/>
        <c:axId val="995571648"/>
      </c:barChart>
      <c:catAx>
        <c:axId val="995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95571648"/>
        <c:crosses val="autoZero"/>
        <c:auto val="1"/>
        <c:lblAlgn val="ctr"/>
        <c:lblOffset val="100"/>
        <c:noMultiLvlLbl val="0"/>
      </c:catAx>
      <c:valAx>
        <c:axId val="995571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5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415988.06</c:v>
                </c:pt>
                <c:pt idx="1">
                  <c:v>333305.26142999995</c:v>
                </c:pt>
                <c:pt idx="2">
                  <c:v>259079.4</c:v>
                </c:pt>
                <c:pt idx="3">
                  <c:v>211810.77283999996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5-48B9-BBE8-CFFB67BD1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7840"/>
        <c:axId val="1317571648"/>
      </c:barChart>
      <c:catAx>
        <c:axId val="13175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1648"/>
        <c:crosses val="autoZero"/>
        <c:auto val="1"/>
        <c:lblAlgn val="ctr"/>
        <c:lblOffset val="100"/>
        <c:noMultiLvlLbl val="0"/>
      </c:catAx>
      <c:valAx>
        <c:axId val="13175716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7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975315</c:v>
                </c:pt>
                <c:pt idx="1">
                  <c:v>1080973.8614700001</c:v>
                </c:pt>
                <c:pt idx="2">
                  <c:v>1172410</c:v>
                </c:pt>
                <c:pt idx="3">
                  <c:v>1332648.3201599999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19-4FE2-B8C3-17B1DAADE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72192"/>
        <c:axId val="1317573280"/>
      </c:barChart>
      <c:catAx>
        <c:axId val="13175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73280"/>
        <c:crosses val="autoZero"/>
        <c:auto val="1"/>
        <c:lblAlgn val="ctr"/>
        <c:lblOffset val="100"/>
        <c:noMultiLvlLbl val="0"/>
      </c:catAx>
      <c:valAx>
        <c:axId val="13175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72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166978.54159000001</c:v>
                </c:pt>
                <c:pt idx="1">
                  <c:v>126782.43919</c:v>
                </c:pt>
                <c:pt idx="2">
                  <c:v>198201.22606000002</c:v>
                </c:pt>
                <c:pt idx="3">
                  <c:v>181795.46594000005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99-408A-B709-2CD02A38F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7566752"/>
        <c:axId val="1317568928"/>
      </c:barChart>
      <c:catAx>
        <c:axId val="131756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17568928"/>
        <c:crosses val="autoZero"/>
        <c:auto val="1"/>
        <c:lblAlgn val="ctr"/>
        <c:lblOffset val="100"/>
        <c:noMultiLvlLbl val="0"/>
      </c:catAx>
      <c:valAx>
        <c:axId val="13175689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17566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3195552.838</c:v>
                </c:pt>
                <c:pt idx="1">
                  <c:v>3182059.92234</c:v>
                </c:pt>
                <c:pt idx="2">
                  <c:v>3381287.7</c:v>
                </c:pt>
                <c:pt idx="3">
                  <c:v>3367894.3769700001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DE-4475-B78E-4E0CAB66C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7184"/>
        <c:axId val="1306000112"/>
      </c:barChart>
      <c:catAx>
        <c:axId val="130600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0112"/>
        <c:crosses val="autoZero"/>
        <c:auto val="1"/>
        <c:lblAlgn val="ctr"/>
        <c:lblOffset val="100"/>
        <c:noMultiLvlLbl val="0"/>
      </c:catAx>
      <c:valAx>
        <c:axId val="1306000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7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93790.378500000006</c:v>
                </c:pt>
                <c:pt idx="1">
                  <c:v>86093.497169999988</c:v>
                </c:pt>
                <c:pt idx="2">
                  <c:v>103730.34</c:v>
                </c:pt>
                <c:pt idx="3">
                  <c:v>86115.524330000015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8-4299-B422-5CC00A25F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3376"/>
        <c:axId val="1306005552"/>
      </c:barChart>
      <c:catAx>
        <c:axId val="1306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552"/>
        <c:crosses val="autoZero"/>
        <c:auto val="1"/>
        <c:lblAlgn val="ctr"/>
        <c:lblOffset val="100"/>
        <c:noMultiLvlLbl val="0"/>
      </c:catAx>
      <c:valAx>
        <c:axId val="13060055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3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580979.91</c:v>
                </c:pt>
                <c:pt idx="1">
                  <c:v>563728.48361</c:v>
                </c:pt>
                <c:pt idx="2">
                  <c:v>650933.01599999995</c:v>
                </c:pt>
                <c:pt idx="3">
                  <c:v>617852.27775999997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2-44C2-BCBF-795CC662B9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1744"/>
        <c:axId val="1306002288"/>
      </c:barChart>
      <c:catAx>
        <c:axId val="130600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2288"/>
        <c:crosses val="autoZero"/>
        <c:auto val="1"/>
        <c:lblAlgn val="ctr"/>
        <c:lblOffset val="100"/>
        <c:noMultiLvlLbl val="0"/>
      </c:catAx>
      <c:valAx>
        <c:axId val="1306002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1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378.95</c:v>
                </c:pt>
                <c:pt idx="1">
                  <c:v>320.80280999999997</c:v>
                </c:pt>
                <c:pt idx="2">
                  <c:v>387.5</c:v>
                </c:pt>
                <c:pt idx="3">
                  <c:v>325.55655999999999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D-4B9B-ACEC-528F2A911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2256"/>
        <c:axId val="1266758240"/>
      </c:barChart>
      <c:catAx>
        <c:axId val="126675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240"/>
        <c:crosses val="autoZero"/>
        <c:auto val="1"/>
        <c:lblAlgn val="ctr"/>
        <c:lblOffset val="100"/>
        <c:noMultiLvlLbl val="0"/>
      </c:catAx>
      <c:valAx>
        <c:axId val="12667582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2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434935</c:v>
                </c:pt>
                <c:pt idx="1">
                  <c:v>424108.9410300001</c:v>
                </c:pt>
                <c:pt idx="2">
                  <c:v>553321</c:v>
                </c:pt>
                <c:pt idx="3">
                  <c:v>527820.28397000011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19-4121-AD5D-E9204983D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6004464"/>
        <c:axId val="1306005008"/>
      </c:barChart>
      <c:catAx>
        <c:axId val="130600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306005008"/>
        <c:crosses val="autoZero"/>
        <c:auto val="1"/>
        <c:lblAlgn val="ctr"/>
        <c:lblOffset val="100"/>
        <c:noMultiLvlLbl val="0"/>
      </c:catAx>
      <c:valAx>
        <c:axId val="13060050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30600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302340.38</c:v>
                </c:pt>
                <c:pt idx="1">
                  <c:v>287740.45473</c:v>
                </c:pt>
                <c:pt idx="2">
                  <c:v>358532.375</c:v>
                </c:pt>
                <c:pt idx="3">
                  <c:v>353247.54931000003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2-4145-BAB0-6341C78E3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5968"/>
        <c:axId val="1032609984"/>
      </c:barChart>
      <c:catAx>
        <c:axId val="103261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9984"/>
        <c:crosses val="autoZero"/>
        <c:auto val="1"/>
        <c:lblAlgn val="ctr"/>
        <c:lblOffset val="100"/>
        <c:noMultiLvlLbl val="0"/>
      </c:catAx>
      <c:valAx>
        <c:axId val="10326099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5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834161.35400000005</c:v>
                </c:pt>
                <c:pt idx="1">
                  <c:v>833970.53697000002</c:v>
                </c:pt>
                <c:pt idx="2">
                  <c:v>977219.58299999998</c:v>
                </c:pt>
                <c:pt idx="3">
                  <c:v>979819.25845999992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C7-4E3E-9AF3-CD63175CC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2704"/>
        <c:axId val="1032610528"/>
      </c:barChart>
      <c:catAx>
        <c:axId val="103261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0528"/>
        <c:crosses val="autoZero"/>
        <c:auto val="1"/>
        <c:lblAlgn val="ctr"/>
        <c:lblOffset val="100"/>
        <c:noMultiLvlLbl val="0"/>
      </c:catAx>
      <c:valAx>
        <c:axId val="1032610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2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206739.00899999999</c:v>
                </c:pt>
                <c:pt idx="1">
                  <c:v>190450.19737000001</c:v>
                </c:pt>
                <c:pt idx="2">
                  <c:v>208277</c:v>
                </c:pt>
                <c:pt idx="3">
                  <c:v>189018.99069999999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5C-442A-802C-EF13ECE84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616"/>
        <c:axId val="1032618688"/>
      </c:barChart>
      <c:catAx>
        <c:axId val="103261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8688"/>
        <c:crosses val="autoZero"/>
        <c:auto val="1"/>
        <c:lblAlgn val="ctr"/>
        <c:lblOffset val="100"/>
        <c:noMultiLvlLbl val="0"/>
      </c:catAx>
      <c:valAx>
        <c:axId val="1032618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7800</c:v>
                </c:pt>
                <c:pt idx="1">
                  <c:v>7288.08547</c:v>
                </c:pt>
                <c:pt idx="2">
                  <c:v>9000</c:v>
                </c:pt>
                <c:pt idx="3">
                  <c:v>8822.4879700000001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9-4D14-93C7-BB84D7C63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1072"/>
        <c:axId val="1032619232"/>
      </c:barChart>
      <c:catAx>
        <c:axId val="10326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9232"/>
        <c:crosses val="autoZero"/>
        <c:auto val="1"/>
        <c:lblAlgn val="ctr"/>
        <c:lblOffset val="100"/>
        <c:noMultiLvlLbl val="0"/>
      </c:catAx>
      <c:valAx>
        <c:axId val="1032619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10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893.4</c:v>
                </c:pt>
                <c:pt idx="1">
                  <c:v>1050.40176</c:v>
                </c:pt>
                <c:pt idx="2">
                  <c:v>877.85</c:v>
                </c:pt>
                <c:pt idx="3">
                  <c:v>1181.3659400000001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7F-48CA-A71E-157EA6662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3792"/>
        <c:axId val="1032614336"/>
      </c:barChart>
      <c:catAx>
        <c:axId val="103261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4336"/>
        <c:crosses val="autoZero"/>
        <c:auto val="1"/>
        <c:lblAlgn val="ctr"/>
        <c:lblOffset val="100"/>
        <c:noMultiLvlLbl val="0"/>
      </c:catAx>
      <c:valAx>
        <c:axId val="1032614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3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4610.8</c:v>
                </c:pt>
                <c:pt idx="1">
                  <c:v>3671.0631499999995</c:v>
                </c:pt>
                <c:pt idx="2">
                  <c:v>5155.4650000000001</c:v>
                </c:pt>
                <c:pt idx="3">
                  <c:v>4925.6243899999999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18-4199-A26C-94F87CB28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4880"/>
        <c:axId val="1032615424"/>
      </c:barChart>
      <c:catAx>
        <c:axId val="10326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15424"/>
        <c:crosses val="autoZero"/>
        <c:auto val="1"/>
        <c:lblAlgn val="ctr"/>
        <c:lblOffset val="100"/>
        <c:noMultiLvlLbl val="0"/>
      </c:catAx>
      <c:valAx>
        <c:axId val="10326154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4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4930.7</c:v>
                </c:pt>
                <c:pt idx="1">
                  <c:v>4568.4079299999994</c:v>
                </c:pt>
                <c:pt idx="2">
                  <c:v>7755.9</c:v>
                </c:pt>
                <c:pt idx="3">
                  <c:v>4949.432890000001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4-402B-A620-CD092E157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2616512"/>
        <c:axId val="1032605632"/>
      </c:barChart>
      <c:catAx>
        <c:axId val="103261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32605632"/>
        <c:crosses val="autoZero"/>
        <c:auto val="1"/>
        <c:lblAlgn val="ctr"/>
        <c:lblOffset val="100"/>
        <c:noMultiLvlLbl val="0"/>
      </c:catAx>
      <c:valAx>
        <c:axId val="10326056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32616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1266</c:v>
                </c:pt>
                <c:pt idx="1">
                  <c:v>1086.0831799999999</c:v>
                </c:pt>
                <c:pt idx="2">
                  <c:v>2827.5</c:v>
                </c:pt>
                <c:pt idx="3">
                  <c:v>965.37083999999993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E-492B-9450-04F0A5955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128"/>
        <c:axId val="1131578528"/>
      </c:barChart>
      <c:catAx>
        <c:axId val="11315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78528"/>
        <c:crosses val="autoZero"/>
        <c:auto val="1"/>
        <c:lblAlgn val="ctr"/>
        <c:lblOffset val="100"/>
        <c:noMultiLvlLbl val="0"/>
      </c:catAx>
      <c:valAx>
        <c:axId val="1131578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36262.5</c:v>
                </c:pt>
                <c:pt idx="1">
                  <c:v>32191.178099999997</c:v>
                </c:pt>
                <c:pt idx="2">
                  <c:v>45980</c:v>
                </c:pt>
                <c:pt idx="3">
                  <c:v>38512.160519999998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66-4DB1-8C0A-D13810D25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2672"/>
        <c:axId val="1131580704"/>
      </c:barChart>
      <c:catAx>
        <c:axId val="11315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0704"/>
        <c:crosses val="autoZero"/>
        <c:auto val="1"/>
        <c:lblAlgn val="ctr"/>
        <c:lblOffset val="100"/>
        <c:noMultiLvlLbl val="0"/>
      </c:catAx>
      <c:valAx>
        <c:axId val="11315807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2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14476.7171</c:v>
                </c:pt>
                <c:pt idx="1">
                  <c:v>13168.671679999999</c:v>
                </c:pt>
                <c:pt idx="2">
                  <c:v>21968.026140000002</c:v>
                </c:pt>
                <c:pt idx="3">
                  <c:v>18573.864240000003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1B-404E-8C4E-45B5DBAD8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5520"/>
        <c:axId val="1266756064"/>
      </c:barChart>
      <c:catAx>
        <c:axId val="126675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6064"/>
        <c:crosses val="autoZero"/>
        <c:auto val="1"/>
        <c:lblAlgn val="ctr"/>
        <c:lblOffset val="100"/>
        <c:noMultiLvlLbl val="0"/>
      </c:catAx>
      <c:valAx>
        <c:axId val="12667560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55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4458</c:v>
                </c:pt>
                <c:pt idx="1">
                  <c:v>3392.2073200000004</c:v>
                </c:pt>
                <c:pt idx="2">
                  <c:v>5025</c:v>
                </c:pt>
                <c:pt idx="3">
                  <c:v>4857.5465400000003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F-4938-8B00-6BC825832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4512"/>
        <c:axId val="1131589408"/>
      </c:barChart>
      <c:catAx>
        <c:axId val="11315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9408"/>
        <c:crosses val="autoZero"/>
        <c:auto val="1"/>
        <c:lblAlgn val="ctr"/>
        <c:lblOffset val="100"/>
        <c:noMultiLvlLbl val="0"/>
      </c:catAx>
      <c:valAx>
        <c:axId val="113158940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4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41089.5</c:v>
                </c:pt>
                <c:pt idx="1">
                  <c:v>41153.152990000002</c:v>
                </c:pt>
                <c:pt idx="2">
                  <c:v>50594.85</c:v>
                </c:pt>
                <c:pt idx="3">
                  <c:v>50603.995620000002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01-4271-B06F-95DDF397F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1792"/>
        <c:axId val="1131582336"/>
      </c:barChart>
      <c:catAx>
        <c:axId val="11315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2336"/>
        <c:crosses val="autoZero"/>
        <c:auto val="1"/>
        <c:lblAlgn val="ctr"/>
        <c:lblOffset val="100"/>
        <c:noMultiLvlLbl val="0"/>
      </c:catAx>
      <c:valAx>
        <c:axId val="11315823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1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1808</c:v>
                </c:pt>
                <c:pt idx="1">
                  <c:v>1367.1836199999998</c:v>
                </c:pt>
                <c:pt idx="2">
                  <c:v>2777</c:v>
                </c:pt>
                <c:pt idx="3">
                  <c:v>1869.5620800000002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F4-4F48-8498-110BAA1D9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91040"/>
        <c:axId val="1131586688"/>
      </c:barChart>
      <c:catAx>
        <c:axId val="1131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6688"/>
        <c:crosses val="autoZero"/>
        <c:auto val="1"/>
        <c:lblAlgn val="ctr"/>
        <c:lblOffset val="100"/>
        <c:noMultiLvlLbl val="0"/>
      </c:catAx>
      <c:valAx>
        <c:axId val="1131586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91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1418</c:v>
                </c:pt>
                <c:pt idx="1">
                  <c:v>1318.0750600000001</c:v>
                </c:pt>
                <c:pt idx="2">
                  <c:v>1522.5</c:v>
                </c:pt>
                <c:pt idx="3">
                  <c:v>1456.4072200000003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9C-4DF4-AD43-205D36FE1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587776"/>
        <c:axId val="1131588320"/>
      </c:barChart>
      <c:catAx>
        <c:axId val="1131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31588320"/>
        <c:crosses val="autoZero"/>
        <c:auto val="1"/>
        <c:lblAlgn val="ctr"/>
        <c:lblOffset val="100"/>
        <c:noMultiLvlLbl val="0"/>
      </c:catAx>
      <c:valAx>
        <c:axId val="11315883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31587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14821</c:v>
                </c:pt>
                <c:pt idx="1">
                  <c:v>12707.067070000003</c:v>
                </c:pt>
                <c:pt idx="2">
                  <c:v>16875</c:v>
                </c:pt>
                <c:pt idx="3">
                  <c:v>14931.436390000001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5-4E3B-8A39-AE67748C84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88944"/>
        <c:axId val="1179887856"/>
      </c:barChart>
      <c:catAx>
        <c:axId val="117988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856"/>
        <c:crosses val="autoZero"/>
        <c:auto val="1"/>
        <c:lblAlgn val="ctr"/>
        <c:lblOffset val="100"/>
        <c:noMultiLvlLbl val="0"/>
      </c:catAx>
      <c:valAx>
        <c:axId val="11798878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88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6150</c:v>
                </c:pt>
                <c:pt idx="1">
                  <c:v>5305.442970000001</c:v>
                </c:pt>
                <c:pt idx="2">
                  <c:v>7650</c:v>
                </c:pt>
                <c:pt idx="3">
                  <c:v>6400.7980199999993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24-441E-B40C-057B5C6B2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900912"/>
        <c:axId val="1179896560"/>
      </c:barChart>
      <c:catAx>
        <c:axId val="117990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6560"/>
        <c:crosses val="autoZero"/>
        <c:auto val="1"/>
        <c:lblAlgn val="ctr"/>
        <c:lblOffset val="100"/>
        <c:noMultiLvlLbl val="0"/>
      </c:catAx>
      <c:valAx>
        <c:axId val="11798965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90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5FD-4375-B3E4-4ED6E167E2CF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5FD-4375-B3E4-4ED6E167E2CF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85FD-4375-B3E4-4ED6E167E2CF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5FD-4375-B3E4-4ED6E167E2CF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7193.55</c:v>
                </c:pt>
                <c:pt idx="1">
                  <c:v>5426.7257599999994</c:v>
                </c:pt>
                <c:pt idx="2">
                  <c:v>9357.3870000000006</c:v>
                </c:pt>
                <c:pt idx="3">
                  <c:v>8155.6433100000004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FD-4375-B3E4-4ED6E167E2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7104"/>
        <c:axId val="1179897648"/>
      </c:barChart>
      <c:catAx>
        <c:axId val="117989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7648"/>
        <c:crosses val="autoZero"/>
        <c:auto val="1"/>
        <c:lblAlgn val="ctr"/>
        <c:lblOffset val="100"/>
        <c:noMultiLvlLbl val="0"/>
      </c:catAx>
      <c:valAx>
        <c:axId val="11798976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7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2314</c:v>
                </c:pt>
                <c:pt idx="1">
                  <c:v>2036.2369899999999</c:v>
                </c:pt>
                <c:pt idx="2">
                  <c:v>2462.0360000000001</c:v>
                </c:pt>
                <c:pt idx="3">
                  <c:v>2245.8450599999996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F4-44DF-861B-407F5C156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2752"/>
        <c:axId val="1179898736"/>
      </c:barChart>
      <c:catAx>
        <c:axId val="117989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8736"/>
        <c:crosses val="autoZero"/>
        <c:auto val="1"/>
        <c:lblAlgn val="ctr"/>
        <c:lblOffset val="100"/>
        <c:noMultiLvlLbl val="0"/>
      </c:catAx>
      <c:valAx>
        <c:axId val="11798987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2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898</c:v>
                </c:pt>
                <c:pt idx="1">
                  <c:v>763.39354999999989</c:v>
                </c:pt>
                <c:pt idx="2">
                  <c:v>973.5</c:v>
                </c:pt>
                <c:pt idx="3">
                  <c:v>899.78042999999991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3E-43A1-B192-C1F98F2C8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9824"/>
        <c:axId val="1179891120"/>
      </c:barChart>
      <c:catAx>
        <c:axId val="117989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91120"/>
        <c:crosses val="autoZero"/>
        <c:auto val="1"/>
        <c:lblAlgn val="ctr"/>
        <c:lblOffset val="100"/>
        <c:noMultiLvlLbl val="0"/>
      </c:catAx>
      <c:valAx>
        <c:axId val="11798911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9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3331</c:v>
                </c:pt>
                <c:pt idx="1">
                  <c:v>3203.7541399999996</c:v>
                </c:pt>
                <c:pt idx="2">
                  <c:v>3318.6</c:v>
                </c:pt>
                <c:pt idx="3">
                  <c:v>3187.4049100000002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82-4318-B6C1-072268C1F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8192"/>
        <c:axId val="1179887312"/>
      </c:barChart>
      <c:catAx>
        <c:axId val="117989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7312"/>
        <c:crosses val="autoZero"/>
        <c:auto val="1"/>
        <c:lblAlgn val="ctr"/>
        <c:lblOffset val="100"/>
        <c:noMultiLvlLbl val="0"/>
      </c:catAx>
      <c:valAx>
        <c:axId val="11798873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8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9500.4</c:v>
                </c:pt>
                <c:pt idx="1">
                  <c:v>7314.5115800000003</c:v>
                </c:pt>
                <c:pt idx="2">
                  <c:v>11404.13</c:v>
                </c:pt>
                <c:pt idx="3">
                  <c:v>9751.8225199999997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71-4E4F-8602-B2D6B52AD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66757696"/>
        <c:axId val="1266758784"/>
      </c:barChart>
      <c:catAx>
        <c:axId val="126675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266758784"/>
        <c:crosses val="autoZero"/>
        <c:auto val="1"/>
        <c:lblAlgn val="ctr"/>
        <c:lblOffset val="100"/>
        <c:noMultiLvlLbl val="0"/>
      </c:catAx>
      <c:valAx>
        <c:axId val="1266758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66757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6943</c:v>
                </c:pt>
                <c:pt idx="1">
                  <c:v>3870.3336399999998</c:v>
                </c:pt>
                <c:pt idx="2">
                  <c:v>7735</c:v>
                </c:pt>
                <c:pt idx="3">
                  <c:v>4987.8609999999999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E7-4098-8A1B-399EFF6505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5472"/>
        <c:axId val="1179885680"/>
      </c:barChart>
      <c:catAx>
        <c:axId val="117989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179885680"/>
        <c:crosses val="autoZero"/>
        <c:auto val="1"/>
        <c:lblAlgn val="ctr"/>
        <c:lblOffset val="100"/>
        <c:noMultiLvlLbl val="0"/>
      </c:catAx>
      <c:valAx>
        <c:axId val="1179885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5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271.8</c:v>
                </c:pt>
                <c:pt idx="1">
                  <c:v>254.61557000000002</c:v>
                </c:pt>
                <c:pt idx="2">
                  <c:v>480</c:v>
                </c:pt>
                <c:pt idx="3">
                  <c:v>315.31900999999999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8D-4E3D-B293-F81289247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9890032"/>
        <c:axId val="944704256"/>
      </c:barChart>
      <c:catAx>
        <c:axId val="117989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4256"/>
        <c:crosses val="autoZero"/>
        <c:auto val="1"/>
        <c:lblAlgn val="ctr"/>
        <c:lblOffset val="100"/>
        <c:noMultiLvlLbl val="0"/>
      </c:catAx>
      <c:valAx>
        <c:axId val="9447042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179890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'53'!$B$3:$B$6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'53'!$C$3:$C$6</c:f>
              <c:numCache>
                <c:formatCode>#,##0.0</c:formatCode>
                <c:ptCount val="4"/>
                <c:pt idx="0">
                  <c:v>139</c:v>
                </c:pt>
                <c:pt idx="1">
                  <c:v>113.28926000000001</c:v>
                </c:pt>
                <c:pt idx="2">
                  <c:v>252</c:v>
                </c:pt>
                <c:pt idx="3">
                  <c:v>138.78081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8-404C-87B3-32356DD58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9152"/>
        <c:axId val="944705344"/>
      </c:barChart>
      <c:catAx>
        <c:axId val="94470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344"/>
        <c:crossesAt val="0"/>
        <c:auto val="1"/>
        <c:lblAlgn val="ctr"/>
        <c:lblOffset val="100"/>
        <c:noMultiLvlLbl val="0"/>
      </c:catAx>
      <c:valAx>
        <c:axId val="944705344"/>
        <c:scaling>
          <c:orientation val="minMax"/>
          <c:max val="3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9152"/>
        <c:crosses val="autoZero"/>
        <c:crossBetween val="between"/>
        <c:majorUnit val="100"/>
        <c:minorUnit val="1.0000000000000002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'54'!$B$3:$B$6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'54'!$C$3:$C$6</c:f>
              <c:numCache>
                <c:formatCode>#,##0.0</c:formatCode>
                <c:ptCount val="4"/>
                <c:pt idx="0">
                  <c:v>1843</c:v>
                </c:pt>
                <c:pt idx="1">
                  <c:v>1247.5890199999999</c:v>
                </c:pt>
                <c:pt idx="2">
                  <c:v>2114</c:v>
                </c:pt>
                <c:pt idx="3">
                  <c:v>1586.4358300000001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AB-4C50-93B1-9E6E8126A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4704800"/>
        <c:axId val="944705888"/>
      </c:barChart>
      <c:catAx>
        <c:axId val="9447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944705888"/>
        <c:crosses val="autoZero"/>
        <c:auto val="1"/>
        <c:lblAlgn val="ctr"/>
        <c:lblOffset val="100"/>
        <c:noMultiLvlLbl val="0"/>
      </c:catAx>
      <c:valAx>
        <c:axId val="9447058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44704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18544.599999999999</c:v>
                </c:pt>
                <c:pt idx="1">
                  <c:v>16792.739320000001</c:v>
                </c:pt>
                <c:pt idx="2">
                  <c:v>42017.052000000003</c:v>
                </c:pt>
                <c:pt idx="3">
                  <c:v>37266.013489999998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10-4581-B57A-4A37C289C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1584"/>
        <c:axId val="1002213760"/>
      </c:barChart>
      <c:catAx>
        <c:axId val="100221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760"/>
        <c:crosses val="autoZero"/>
        <c:auto val="1"/>
        <c:lblAlgn val="ctr"/>
        <c:lblOffset val="100"/>
        <c:noMultiLvlLbl val="0"/>
      </c:catAx>
      <c:valAx>
        <c:axId val="100221376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1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2504</c:v>
                </c:pt>
                <c:pt idx="1">
                  <c:v>2040.0481600000001</c:v>
                </c:pt>
                <c:pt idx="2">
                  <c:v>3104.5</c:v>
                </c:pt>
                <c:pt idx="3">
                  <c:v>2522.6225899999999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9A-4646-BEED-2E245084B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4304"/>
        <c:axId val="1002214848"/>
      </c:barChart>
      <c:catAx>
        <c:axId val="10022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4848"/>
        <c:crosses val="autoZero"/>
        <c:auto val="1"/>
        <c:lblAlgn val="ctr"/>
        <c:lblOffset val="100"/>
        <c:noMultiLvlLbl val="0"/>
      </c:catAx>
      <c:valAx>
        <c:axId val="10022148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4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7175</c:v>
                </c:pt>
                <c:pt idx="1">
                  <c:v>6255.8113199999998</c:v>
                </c:pt>
                <c:pt idx="2">
                  <c:v>8290</c:v>
                </c:pt>
                <c:pt idx="3">
                  <c:v>7190.7542699999995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2-4721-BF27-0E84F450E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5392"/>
        <c:axId val="1002211040"/>
      </c:barChart>
      <c:catAx>
        <c:axId val="100221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1040"/>
        <c:crosses val="autoZero"/>
        <c:auto val="1"/>
        <c:lblAlgn val="ctr"/>
        <c:lblOffset val="100"/>
        <c:noMultiLvlLbl val="0"/>
      </c:catAx>
      <c:valAx>
        <c:axId val="10022110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5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2022 წლის 6 თვის დაზუსტებული გეგმა</c:v>
                </c:pt>
                <c:pt idx="1">
                  <c:v>2022 წლის 6 თვის საკასო შესრულება</c:v>
                </c:pt>
                <c:pt idx="2">
                  <c:v>2023 წლის 6 თვის დაზუსტებული გეგმა</c:v>
                </c:pt>
                <c:pt idx="3">
                  <c:v>2023 წლის 6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48270</c:v>
                </c:pt>
                <c:pt idx="1">
                  <c:v>38854.974120000006</c:v>
                </c:pt>
                <c:pt idx="2">
                  <c:v>51959</c:v>
                </c:pt>
                <c:pt idx="3">
                  <c:v>43998.03656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4-4715-A418-B67BE4DD70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02216480"/>
        <c:axId val="1002213216"/>
      </c:barChart>
      <c:catAx>
        <c:axId val="10022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1002213216"/>
        <c:crosses val="autoZero"/>
        <c:auto val="1"/>
        <c:lblAlgn val="ctr"/>
        <c:lblOffset val="100"/>
        <c:noMultiLvlLbl val="0"/>
      </c:catAx>
      <c:valAx>
        <c:axId val="10022132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00221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2BE9-CD15-4A31-8AF9-477BFCB8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77</Pages>
  <Words>19103</Words>
  <Characters>108893</Characters>
  <Application>Microsoft Office Word</Application>
  <DocSecurity>0</DocSecurity>
  <Lines>907</Lines>
  <Paragraphs>255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Inga Gurgenidze</cp:lastModifiedBy>
  <cp:revision>9</cp:revision>
  <cp:lastPrinted>2023-07-31T10:17:00Z</cp:lastPrinted>
  <dcterms:created xsi:type="dcterms:W3CDTF">2023-07-25T12:54:00Z</dcterms:created>
  <dcterms:modified xsi:type="dcterms:W3CDTF">2023-07-31T10:24:00Z</dcterms:modified>
</cp:coreProperties>
</file>